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A3CD4" w14:textId="2F3CE353" w:rsidR="00835F52" w:rsidRDefault="00835F52" w:rsidP="00A774A2">
      <w:pPr>
        <w:pStyle w:val="Heading1"/>
      </w:pPr>
      <w:bookmarkStart w:id="0" w:name="_Toc87290359"/>
    </w:p>
    <w:p w14:paraId="4DE9A81D" w14:textId="77777777" w:rsidR="00835F52" w:rsidRPr="00835F52" w:rsidRDefault="00835F52" w:rsidP="00835F52"/>
    <w:p w14:paraId="5C3FD0A4" w14:textId="32D03DA9" w:rsidR="00A774A2" w:rsidRPr="007247C1" w:rsidRDefault="00A774A2" w:rsidP="00A774A2">
      <w:pPr>
        <w:pStyle w:val="Heading1"/>
      </w:pPr>
      <w:r w:rsidRPr="007247C1">
        <w:t>ORDIN n</w:t>
      </w:r>
      <w:r w:rsidR="00122242">
        <w:t xml:space="preserve">r. </w:t>
      </w:r>
      <w:r w:rsidR="00122242" w:rsidRPr="007247C1">
        <w:t>………………</w:t>
      </w:r>
      <w:r w:rsidRPr="007247C1">
        <w:t xml:space="preserve">  din ………………</w:t>
      </w:r>
    </w:p>
    <w:p w14:paraId="17341CAA" w14:textId="77777777" w:rsidR="008E13F9" w:rsidRPr="007247C1" w:rsidRDefault="00A774A2" w:rsidP="009D4881">
      <w:pPr>
        <w:spacing w:before="120" w:line="360" w:lineRule="auto"/>
        <w:jc w:val="center"/>
        <w:rPr>
          <w:b/>
          <w:i/>
        </w:rPr>
      </w:pPr>
      <w:r w:rsidRPr="007247C1">
        <w:rPr>
          <w:b/>
          <w:i/>
        </w:rPr>
        <w:t>privind modificarea Anexei la Ordinul președintelui Autorității Naționale de Reglementare în Domeniul Energiei nr. 12/2017 pentru aprobarea Regulamentului de preluare de către furnizorii de ultimă instanță a locurilor de consum ale clienților finali care nu au asigurată furnizarea energiei electrice din nicio altă sursă și pentru modificarea unor reglementări din sectorul energiei electrice</w:t>
      </w:r>
      <w:r w:rsidR="008E13F9" w:rsidRPr="007247C1">
        <w:rPr>
          <w:b/>
          <w:i/>
        </w:rPr>
        <w:t xml:space="preserve"> </w:t>
      </w:r>
    </w:p>
    <w:p w14:paraId="453C6D9D" w14:textId="0DCA2380" w:rsidR="008E13F9" w:rsidRDefault="008E13F9" w:rsidP="009D4881">
      <w:pPr>
        <w:spacing w:line="360" w:lineRule="auto"/>
        <w:jc w:val="both"/>
      </w:pPr>
    </w:p>
    <w:p w14:paraId="1EC0A74A" w14:textId="5ECF87EE" w:rsidR="00835F52" w:rsidRDefault="00835F52" w:rsidP="009D4881">
      <w:pPr>
        <w:spacing w:line="360" w:lineRule="auto"/>
        <w:jc w:val="both"/>
      </w:pPr>
    </w:p>
    <w:p w14:paraId="5A9E9538" w14:textId="77777777" w:rsidR="00835F52" w:rsidRPr="007247C1" w:rsidRDefault="00835F52" w:rsidP="009D4881">
      <w:pPr>
        <w:spacing w:line="360" w:lineRule="auto"/>
        <w:jc w:val="both"/>
      </w:pPr>
    </w:p>
    <w:p w14:paraId="3A46014B" w14:textId="77777777" w:rsidR="008E13F9" w:rsidRPr="007247C1" w:rsidRDefault="008E13F9" w:rsidP="009D4881">
      <w:pPr>
        <w:spacing w:before="120" w:line="360" w:lineRule="auto"/>
        <w:jc w:val="both"/>
      </w:pPr>
      <w:r w:rsidRPr="007247C1">
        <w:t>Având în vedere prevederile art. 53 alin. (2), art. 56 din Legea energiei electrice și a gazelor naturale nr. 123/2012, cu modificările și completările ulterioare,</w:t>
      </w:r>
    </w:p>
    <w:p w14:paraId="2AAC6B3F" w14:textId="77777777" w:rsidR="008E13F9" w:rsidRPr="007247C1" w:rsidRDefault="008E13F9" w:rsidP="009D4881">
      <w:pPr>
        <w:spacing w:before="120" w:line="360" w:lineRule="auto"/>
        <w:jc w:val="both"/>
      </w:pPr>
    </w:p>
    <w:p w14:paraId="339B10ED" w14:textId="77777777" w:rsidR="008E13F9" w:rsidRPr="007247C1" w:rsidRDefault="008E13F9" w:rsidP="009D4881">
      <w:pPr>
        <w:spacing w:before="120" w:line="360" w:lineRule="auto"/>
        <w:jc w:val="both"/>
      </w:pPr>
      <w:r w:rsidRPr="007247C1">
        <w:t>în temeiul prevederilor art. 5 alin. (1) lit. c) și art. 9 alin. (1) lit. h) din Ordonanța de urgență a Guvernului nr. 33/2007 privind organizarea și funcționarea Autorității Naționale de Reglementare în Domeniul Energiei, aprobată cu modificări şi completări prin Legea nr. 160/2012,</w:t>
      </w:r>
      <w:r w:rsidR="00074E9D" w:rsidRPr="007247C1">
        <w:t xml:space="preserve"> cu modificările și completările ulterioare,</w:t>
      </w:r>
    </w:p>
    <w:p w14:paraId="5EE5210C" w14:textId="0EB93A6C" w:rsidR="008E13F9" w:rsidRDefault="008E13F9" w:rsidP="009D4881">
      <w:pPr>
        <w:spacing w:line="360" w:lineRule="auto"/>
        <w:jc w:val="center"/>
        <w:rPr>
          <w:b/>
        </w:rPr>
      </w:pPr>
    </w:p>
    <w:p w14:paraId="521B8E5A" w14:textId="12303A45" w:rsidR="00835F52" w:rsidRPr="007247C1" w:rsidRDefault="00835F52" w:rsidP="00835F52">
      <w:pPr>
        <w:spacing w:line="360" w:lineRule="auto"/>
        <w:rPr>
          <w:b/>
        </w:rPr>
      </w:pPr>
    </w:p>
    <w:p w14:paraId="1731B81B" w14:textId="77777777" w:rsidR="008E13F9" w:rsidRPr="007247C1" w:rsidRDefault="008E13F9" w:rsidP="009D4881">
      <w:pPr>
        <w:spacing w:before="120" w:line="360" w:lineRule="auto"/>
        <w:jc w:val="center"/>
        <w:rPr>
          <w:b/>
        </w:rPr>
      </w:pPr>
      <w:r w:rsidRPr="007247C1">
        <w:rPr>
          <w:b/>
        </w:rPr>
        <w:t xml:space="preserve">Președintele Autorității Naționale de Reglementare în Domeniul Energiei emite prezentul ordin </w:t>
      </w:r>
    </w:p>
    <w:p w14:paraId="6970A91D" w14:textId="790A49B5" w:rsidR="008E13F9" w:rsidRDefault="008E13F9" w:rsidP="00F94492">
      <w:pPr>
        <w:spacing w:line="360" w:lineRule="auto"/>
        <w:rPr>
          <w:b/>
        </w:rPr>
      </w:pPr>
    </w:p>
    <w:p w14:paraId="1ABA997F" w14:textId="77777777" w:rsidR="00835F52" w:rsidRPr="007247C1" w:rsidRDefault="00835F52" w:rsidP="00F94492">
      <w:pPr>
        <w:spacing w:line="360" w:lineRule="auto"/>
        <w:rPr>
          <w:b/>
        </w:rPr>
      </w:pPr>
    </w:p>
    <w:p w14:paraId="2214BE6A" w14:textId="77777777" w:rsidR="00945201" w:rsidRPr="007247C1" w:rsidRDefault="008E13F9" w:rsidP="00945201">
      <w:pPr>
        <w:numPr>
          <w:ilvl w:val="0"/>
          <w:numId w:val="12"/>
        </w:numPr>
        <w:spacing w:line="360" w:lineRule="auto"/>
        <w:ind w:left="0" w:firstLine="0"/>
        <w:jc w:val="both"/>
      </w:pPr>
      <w:r w:rsidRPr="007247C1">
        <w:t xml:space="preserve">– </w:t>
      </w:r>
      <w:r w:rsidR="00A774A2" w:rsidRPr="007247C1">
        <w:t>Anexa la Ordinul președintelui Autorității Naționale de Reglementare în Domeniul Energiei nr. 12/2017 pentru aprobarea Regulamentului de preluare de către furnizorii de ultimă instanță a locurilor de consum ale clienților finali care nu au asigurată furnizarea energiei electrice din nicio altă sursă și pentru modificarea unor reglementări din sectorul energiei electrice, publicat în Monitorul Oficial al României, Partea I, nr. 162 din 6 martie 2017, se modifică și se înlocuiește cu Anexa la prezentul ordin</w:t>
      </w:r>
      <w:r w:rsidR="00605034" w:rsidRPr="007247C1">
        <w:t xml:space="preserve">. </w:t>
      </w:r>
    </w:p>
    <w:p w14:paraId="10D9AC2C" w14:textId="6371A0F7" w:rsidR="00605034" w:rsidRDefault="00605034" w:rsidP="00605034">
      <w:pPr>
        <w:numPr>
          <w:ilvl w:val="0"/>
          <w:numId w:val="12"/>
        </w:numPr>
        <w:spacing w:line="360" w:lineRule="auto"/>
        <w:ind w:left="0" w:firstLine="0"/>
        <w:jc w:val="both"/>
      </w:pPr>
      <w:r w:rsidRPr="007247C1">
        <w:t>– Compania Națională de Transport al Energiei Electrice “Transelectrica” – S.A., operatorii de distribuție a energiei electrice și furnizorii de energie electrică duc la îndeplinire prevederile prezentului ordin.</w:t>
      </w:r>
    </w:p>
    <w:p w14:paraId="193915B3" w14:textId="77777777" w:rsidR="00835F52" w:rsidRPr="007247C1" w:rsidRDefault="00835F52" w:rsidP="00835F52">
      <w:pPr>
        <w:spacing w:line="360" w:lineRule="auto"/>
        <w:jc w:val="both"/>
      </w:pPr>
    </w:p>
    <w:p w14:paraId="09AEC84A" w14:textId="5ED32A70" w:rsidR="008E13F9" w:rsidRPr="007247C1" w:rsidRDefault="00605034" w:rsidP="00945201">
      <w:pPr>
        <w:numPr>
          <w:ilvl w:val="0"/>
          <w:numId w:val="12"/>
        </w:numPr>
        <w:spacing w:line="360" w:lineRule="auto"/>
        <w:ind w:left="0" w:firstLine="0"/>
        <w:jc w:val="both"/>
      </w:pPr>
      <w:r w:rsidRPr="007247C1">
        <w:t xml:space="preserve">– </w:t>
      </w:r>
      <w:r w:rsidR="008E13F9" w:rsidRPr="007247C1">
        <w:t>Prezentul ordin se publică în Monitorul Oficial al României, Partea I</w:t>
      </w:r>
      <w:r w:rsidR="00FB0E1E" w:rsidRPr="007247C1">
        <w:t xml:space="preserve"> </w:t>
      </w:r>
      <w:r w:rsidR="00E7574E" w:rsidRPr="007247C1">
        <w:t>ș</w:t>
      </w:r>
      <w:r w:rsidR="00FB0E1E" w:rsidRPr="007247C1">
        <w:t>i intr</w:t>
      </w:r>
      <w:r w:rsidR="00E7574E" w:rsidRPr="007247C1">
        <w:t>ă î</w:t>
      </w:r>
      <w:r w:rsidR="00FB0E1E" w:rsidRPr="007247C1">
        <w:t xml:space="preserve">n vigoare la data de 1 </w:t>
      </w:r>
      <w:r w:rsidR="003112C4">
        <w:t>iunie</w:t>
      </w:r>
      <w:r w:rsidR="00C675B4" w:rsidRPr="007247C1">
        <w:t xml:space="preserve"> </w:t>
      </w:r>
      <w:r w:rsidR="00FB0E1E" w:rsidRPr="007247C1">
        <w:t>2020</w:t>
      </w:r>
      <w:r w:rsidR="008E13F9" w:rsidRPr="007247C1">
        <w:t>.</w:t>
      </w:r>
    </w:p>
    <w:p w14:paraId="11466A1F" w14:textId="5DB0286B" w:rsidR="008E13F9" w:rsidRDefault="008E13F9" w:rsidP="009D4881">
      <w:pPr>
        <w:spacing w:line="360" w:lineRule="auto"/>
        <w:jc w:val="center"/>
        <w:rPr>
          <w:b/>
        </w:rPr>
      </w:pPr>
    </w:p>
    <w:p w14:paraId="4A0B6889" w14:textId="5669D336" w:rsidR="00835F52" w:rsidRDefault="00835F52" w:rsidP="009D4881">
      <w:pPr>
        <w:spacing w:line="360" w:lineRule="auto"/>
        <w:jc w:val="center"/>
        <w:rPr>
          <w:b/>
        </w:rPr>
      </w:pPr>
    </w:p>
    <w:p w14:paraId="1507C1FF" w14:textId="29333AC4" w:rsidR="00835F52" w:rsidRPr="007247C1" w:rsidRDefault="00835F52" w:rsidP="009D4881">
      <w:pPr>
        <w:spacing w:line="360" w:lineRule="auto"/>
        <w:jc w:val="center"/>
        <w:rPr>
          <w:b/>
        </w:rPr>
      </w:pPr>
    </w:p>
    <w:p w14:paraId="5561D352" w14:textId="77777777" w:rsidR="008E13F9" w:rsidRPr="007247C1" w:rsidRDefault="008E13F9" w:rsidP="009D4881">
      <w:pPr>
        <w:spacing w:before="120" w:line="360" w:lineRule="auto"/>
        <w:jc w:val="center"/>
        <w:rPr>
          <w:b/>
        </w:rPr>
      </w:pPr>
      <w:r w:rsidRPr="007247C1">
        <w:rPr>
          <w:b/>
        </w:rPr>
        <w:t>PREȘEDINTELE AUTORITĂȚII NAȚIONALE DE REGLEMENTARE ÎN DOMENIUL ENERGIEI</w:t>
      </w:r>
    </w:p>
    <w:p w14:paraId="24F4C323" w14:textId="77777777" w:rsidR="008E13F9" w:rsidRPr="007247C1" w:rsidRDefault="008E13F9" w:rsidP="009D4881">
      <w:pPr>
        <w:spacing w:before="120" w:line="360" w:lineRule="auto"/>
        <w:jc w:val="center"/>
        <w:rPr>
          <w:b/>
        </w:rPr>
      </w:pPr>
      <w:r w:rsidRPr="007247C1">
        <w:rPr>
          <w:b/>
        </w:rPr>
        <w:t>Dumitru CHIRIȚĂ</w:t>
      </w:r>
    </w:p>
    <w:p w14:paraId="5974C3FE" w14:textId="77777777" w:rsidR="00835F52" w:rsidRDefault="00835F52">
      <w:pPr>
        <w:rPr>
          <w:b/>
        </w:rPr>
      </w:pPr>
    </w:p>
    <w:p w14:paraId="7507D0DC" w14:textId="77777777" w:rsidR="00835F52" w:rsidRDefault="00835F52">
      <w:pPr>
        <w:rPr>
          <w:b/>
        </w:rPr>
      </w:pPr>
    </w:p>
    <w:p w14:paraId="7D3EBE08" w14:textId="77777777" w:rsidR="00835F52" w:rsidRDefault="00835F52">
      <w:pPr>
        <w:rPr>
          <w:b/>
        </w:rPr>
      </w:pPr>
    </w:p>
    <w:p w14:paraId="5CEEE117" w14:textId="18EAF4F4" w:rsidR="0062760B" w:rsidRPr="007247C1" w:rsidRDefault="0062760B">
      <w:pPr>
        <w:rPr>
          <w:b/>
        </w:rPr>
      </w:pPr>
      <w:bookmarkStart w:id="1" w:name="_GoBack"/>
      <w:bookmarkEnd w:id="1"/>
      <w:r w:rsidRPr="007247C1">
        <w:rPr>
          <w:b/>
        </w:rPr>
        <w:br w:type="page"/>
      </w:r>
    </w:p>
    <w:p w14:paraId="533E2538" w14:textId="77777777" w:rsidR="00074E9D" w:rsidRPr="007247C1" w:rsidRDefault="00074E9D" w:rsidP="00074E9D">
      <w:pPr>
        <w:pStyle w:val="BodyText2"/>
        <w:spacing w:before="120" w:line="360" w:lineRule="auto"/>
        <w:jc w:val="right"/>
        <w:rPr>
          <w:b/>
        </w:rPr>
      </w:pPr>
      <w:r w:rsidRPr="007247C1">
        <w:rPr>
          <w:b/>
        </w:rPr>
        <w:lastRenderedPageBreak/>
        <w:t xml:space="preserve">ANEXĂ </w:t>
      </w:r>
    </w:p>
    <w:p w14:paraId="1226A479" w14:textId="77777777" w:rsidR="008E13F9" w:rsidRPr="007247C1" w:rsidRDefault="008E13F9" w:rsidP="001E5426">
      <w:pPr>
        <w:pStyle w:val="BodyText2"/>
        <w:spacing w:before="120" w:line="360" w:lineRule="auto"/>
        <w:rPr>
          <w:b/>
        </w:rPr>
      </w:pPr>
      <w:r w:rsidRPr="007247C1">
        <w:rPr>
          <w:b/>
        </w:rPr>
        <w:t>Regulament de preluare de către furnizorii de ultimă instanță obligați a locurilor de consum ale clienților finali care nu au asigurată furnizarea energiei electrice din nicio altă sursă</w:t>
      </w:r>
    </w:p>
    <w:p w14:paraId="6F80623D" w14:textId="77777777" w:rsidR="008E13F9" w:rsidRPr="007247C1" w:rsidRDefault="008E13F9" w:rsidP="001E5426">
      <w:pPr>
        <w:tabs>
          <w:tab w:val="left" w:pos="1680"/>
        </w:tabs>
        <w:spacing w:before="120" w:line="360" w:lineRule="auto"/>
        <w:jc w:val="center"/>
      </w:pPr>
    </w:p>
    <w:p w14:paraId="2B45A56A" w14:textId="77777777" w:rsidR="008E13F9" w:rsidRPr="007247C1" w:rsidRDefault="008E13F9">
      <w:pPr>
        <w:pStyle w:val="Heading1"/>
      </w:pPr>
      <w:r w:rsidRPr="007247C1">
        <w:t>CAPITOLUL I</w:t>
      </w:r>
    </w:p>
    <w:p w14:paraId="29E792AD" w14:textId="77777777" w:rsidR="008E13F9" w:rsidRPr="007247C1" w:rsidRDefault="008E13F9" w:rsidP="00A807F9">
      <w:pPr>
        <w:spacing w:before="120" w:line="360" w:lineRule="auto"/>
        <w:jc w:val="center"/>
        <w:rPr>
          <w:b/>
        </w:rPr>
      </w:pPr>
      <w:r w:rsidRPr="007247C1">
        <w:rPr>
          <w:b/>
        </w:rPr>
        <w:t>Dispoziții generale</w:t>
      </w:r>
    </w:p>
    <w:p w14:paraId="33F2AF0C" w14:textId="77777777" w:rsidR="008E13F9" w:rsidRPr="007247C1" w:rsidRDefault="008E13F9" w:rsidP="00A807F9">
      <w:pPr>
        <w:spacing w:before="120" w:line="360" w:lineRule="auto"/>
        <w:jc w:val="center"/>
        <w:rPr>
          <w:b/>
        </w:rPr>
      </w:pPr>
    </w:p>
    <w:bookmarkEnd w:id="0"/>
    <w:p w14:paraId="00321BAE" w14:textId="77777777" w:rsidR="008E13F9" w:rsidRPr="007247C1" w:rsidRDefault="008E13F9" w:rsidP="006B4C18">
      <w:pPr>
        <w:numPr>
          <w:ilvl w:val="0"/>
          <w:numId w:val="19"/>
        </w:numPr>
        <w:spacing w:line="360" w:lineRule="auto"/>
        <w:ind w:left="0" w:firstLine="0"/>
        <w:jc w:val="both"/>
        <w:rPr>
          <w:bCs/>
        </w:rPr>
      </w:pPr>
      <w:r w:rsidRPr="007247C1">
        <w:t xml:space="preserve">Prezentul Regulament stabilește situațiile în care are loc preluarea de către furnizorii de ultimă instanță obligați a locurilor de consum ale clienților finali pentru care nu este asigurată furnizarea energiei electrice din nicio altă sursă, termenele/condițiile aplicabile și etapele parcurse în procesul de preluare precum și drepturile și obligațiile fiecăreia dintre părțile implicate în acest proces. </w:t>
      </w:r>
    </w:p>
    <w:p w14:paraId="1D5C9E28" w14:textId="77777777" w:rsidR="008E13F9" w:rsidRPr="007247C1" w:rsidRDefault="008E13F9" w:rsidP="006B4C18">
      <w:pPr>
        <w:numPr>
          <w:ilvl w:val="0"/>
          <w:numId w:val="19"/>
        </w:numPr>
        <w:spacing w:line="360" w:lineRule="auto"/>
        <w:ind w:left="0" w:firstLine="0"/>
        <w:jc w:val="both"/>
      </w:pPr>
      <w:r w:rsidRPr="007247C1" w:rsidDel="004B6439">
        <w:t xml:space="preserve"> </w:t>
      </w:r>
      <w:r w:rsidRPr="007247C1">
        <w:t xml:space="preserve">(1) Regulamentul se aplică: </w:t>
      </w:r>
    </w:p>
    <w:p w14:paraId="052C2400" w14:textId="77777777" w:rsidR="008E13F9" w:rsidRPr="007247C1" w:rsidRDefault="008E13F9" w:rsidP="006B4C18">
      <w:pPr>
        <w:numPr>
          <w:ilvl w:val="0"/>
          <w:numId w:val="5"/>
        </w:numPr>
        <w:spacing w:before="120" w:line="360" w:lineRule="auto"/>
        <w:ind w:firstLine="360"/>
      </w:pPr>
      <w:r w:rsidRPr="007247C1">
        <w:t>furnizorilor de energie electrică;</w:t>
      </w:r>
    </w:p>
    <w:p w14:paraId="096DD019" w14:textId="77777777" w:rsidR="008E13F9" w:rsidRPr="007247C1" w:rsidRDefault="008E13F9" w:rsidP="006B4C18">
      <w:pPr>
        <w:numPr>
          <w:ilvl w:val="0"/>
          <w:numId w:val="5"/>
        </w:numPr>
        <w:spacing w:before="120" w:line="360" w:lineRule="auto"/>
        <w:ind w:firstLine="360"/>
      </w:pPr>
      <w:r w:rsidRPr="007247C1">
        <w:t>operatorilor de rețea;</w:t>
      </w:r>
    </w:p>
    <w:p w14:paraId="54D4F61E" w14:textId="77777777" w:rsidR="008E13F9" w:rsidRPr="007247C1" w:rsidRDefault="008E13F9" w:rsidP="006B4C18">
      <w:pPr>
        <w:numPr>
          <w:ilvl w:val="0"/>
          <w:numId w:val="5"/>
        </w:numPr>
        <w:spacing w:before="120" w:line="360" w:lineRule="auto"/>
        <w:ind w:firstLine="360"/>
      </w:pPr>
      <w:r w:rsidRPr="007247C1">
        <w:t>clienților finali.</w:t>
      </w:r>
    </w:p>
    <w:p w14:paraId="08F2CF18" w14:textId="77777777" w:rsidR="008E13F9" w:rsidRPr="007247C1" w:rsidRDefault="008E13F9" w:rsidP="00DE625A">
      <w:pPr>
        <w:spacing w:before="120" w:line="360" w:lineRule="auto"/>
        <w:jc w:val="both"/>
      </w:pPr>
      <w:r w:rsidRPr="007247C1">
        <w:t>(2) Regulamentul nu se aplică:</w:t>
      </w:r>
    </w:p>
    <w:p w14:paraId="65FF784D" w14:textId="77777777" w:rsidR="008E13F9" w:rsidRPr="007247C1" w:rsidRDefault="008E13F9" w:rsidP="00E3537F">
      <w:pPr>
        <w:numPr>
          <w:ilvl w:val="0"/>
          <w:numId w:val="20"/>
        </w:numPr>
        <w:spacing w:before="120" w:line="360" w:lineRule="auto"/>
        <w:jc w:val="both"/>
      </w:pPr>
      <w:r w:rsidRPr="007247C1">
        <w:t>în cazul preluării de către un furnizor de ultimă instanţă</w:t>
      </w:r>
      <w:r w:rsidR="0083794B" w:rsidRPr="007247C1">
        <w:t xml:space="preserve"> </w:t>
      </w:r>
      <w:r w:rsidR="00E83296" w:rsidRPr="007247C1">
        <w:t xml:space="preserve">obligat </w:t>
      </w:r>
      <w:r w:rsidRPr="007247C1">
        <w:t>a clienților finali din portofoliul unui alt furnizor de ultimă instanţă;</w:t>
      </w:r>
    </w:p>
    <w:p w14:paraId="14B6FEBD" w14:textId="0B72480E" w:rsidR="008E13F9" w:rsidRPr="007247C1" w:rsidRDefault="008E13F9" w:rsidP="00E3537F">
      <w:pPr>
        <w:numPr>
          <w:ilvl w:val="0"/>
          <w:numId w:val="20"/>
        </w:numPr>
        <w:spacing w:before="120" w:line="360" w:lineRule="auto"/>
        <w:jc w:val="both"/>
      </w:pPr>
      <w:r w:rsidRPr="007247C1">
        <w:t xml:space="preserve">în cazul clienților finali racordați la rețeaua electrică a unui operator de </w:t>
      </w:r>
      <w:r w:rsidR="007247C1" w:rsidRPr="007247C1">
        <w:t>distribuție</w:t>
      </w:r>
      <w:r w:rsidRPr="007247C1">
        <w:t xml:space="preserve">, altul decât operatorul de </w:t>
      </w:r>
      <w:r w:rsidR="007247C1" w:rsidRPr="007247C1">
        <w:t>distribuție</w:t>
      </w:r>
      <w:r w:rsidRPr="007247C1">
        <w:t xml:space="preserve"> concesionar, care se află într-o situație în care nu poate încheia contract pentru serviciul de distribuție a energiei electrice cu furnizorul de ultimă instanţă obligat;</w:t>
      </w:r>
    </w:p>
    <w:p w14:paraId="4B574731" w14:textId="77777777" w:rsidR="008E13F9" w:rsidRPr="007247C1" w:rsidRDefault="008E13F9" w:rsidP="00E3537F">
      <w:pPr>
        <w:pStyle w:val="ListParagraph"/>
        <w:numPr>
          <w:ilvl w:val="0"/>
          <w:numId w:val="20"/>
        </w:numPr>
        <w:spacing w:line="360" w:lineRule="auto"/>
        <w:ind w:left="1434" w:hanging="357"/>
        <w:jc w:val="both"/>
        <w:rPr>
          <w:lang w:val="ro-RO"/>
        </w:rPr>
      </w:pPr>
      <w:r w:rsidRPr="007247C1">
        <w:rPr>
          <w:sz w:val="24"/>
          <w:szCs w:val="24"/>
          <w:lang w:val="ro-RO"/>
        </w:rPr>
        <w:t xml:space="preserve">în cazul clienților finali din portofoliul </w:t>
      </w:r>
      <w:r w:rsidR="00E83296" w:rsidRPr="007247C1">
        <w:rPr>
          <w:sz w:val="24"/>
          <w:szCs w:val="24"/>
          <w:lang w:val="ro-RO"/>
        </w:rPr>
        <w:t xml:space="preserve">unui </w:t>
      </w:r>
      <w:r w:rsidRPr="007247C1">
        <w:rPr>
          <w:sz w:val="24"/>
          <w:szCs w:val="24"/>
          <w:lang w:val="ro-RO"/>
        </w:rPr>
        <w:t>furnizor, care notifică schimbarea furnizorului, fără ca această acțiune să se finalizeze; în acest caz, notificarea privind denunțarea contractelor de furnizare și a contractelor de rețea corespunzătoare se consideră anulată, furnizarea energiei electrice la locul/locurile de consum al/ale respectivilor clienți finali fiind asigurată în continuare de furnizor, conform condițiilor contractuale.</w:t>
      </w:r>
    </w:p>
    <w:p w14:paraId="6E52F4EB" w14:textId="77777777" w:rsidR="008E13F9" w:rsidRPr="007247C1" w:rsidRDefault="008E13F9" w:rsidP="006B4C18">
      <w:pPr>
        <w:numPr>
          <w:ilvl w:val="0"/>
          <w:numId w:val="19"/>
        </w:numPr>
        <w:spacing w:line="360" w:lineRule="auto"/>
        <w:ind w:left="0" w:firstLine="0"/>
        <w:jc w:val="both"/>
      </w:pPr>
      <w:r w:rsidRPr="007247C1">
        <w:t xml:space="preserve">(1) Termenii folosiți în prezentul Regulament au semnificațiile prevăzute în Legea energiei electrice și a gazelor naturale nr. 123/2012, cu modificările și completările ulterioare. </w:t>
      </w:r>
    </w:p>
    <w:p w14:paraId="7F8ADE91" w14:textId="77777777" w:rsidR="008E13F9" w:rsidRPr="007247C1" w:rsidRDefault="008E13F9" w:rsidP="006B4C18">
      <w:pPr>
        <w:spacing w:line="360" w:lineRule="auto"/>
        <w:jc w:val="both"/>
      </w:pPr>
      <w:r w:rsidRPr="007247C1">
        <w:t>(2) În înțelesul prezentului Regulament, abrevierile și termenii specifici utilizați au următoarele semnificații:</w:t>
      </w:r>
    </w:p>
    <w:p w14:paraId="0D8962FB" w14:textId="77777777" w:rsidR="005E5700" w:rsidRPr="007247C1" w:rsidRDefault="00DE7190" w:rsidP="007247C1">
      <w:pPr>
        <w:pStyle w:val="ListParagraph"/>
        <w:numPr>
          <w:ilvl w:val="1"/>
          <w:numId w:val="19"/>
        </w:numPr>
        <w:spacing w:line="360" w:lineRule="auto"/>
        <w:jc w:val="both"/>
        <w:rPr>
          <w:lang w:val="ro-RO"/>
        </w:rPr>
      </w:pPr>
      <w:r w:rsidRPr="007247C1">
        <w:rPr>
          <w:sz w:val="24"/>
          <w:szCs w:val="24"/>
          <w:lang w:val="ro-RO"/>
        </w:rPr>
        <w:lastRenderedPageBreak/>
        <w:t>abrevieri:</w:t>
      </w:r>
    </w:p>
    <w:tbl>
      <w:tblPr>
        <w:tblStyle w:val="TableGrid"/>
        <w:tblW w:w="0" w:type="auto"/>
        <w:tblInd w:w="137" w:type="dxa"/>
        <w:tblLook w:val="04A0" w:firstRow="1" w:lastRow="0" w:firstColumn="1" w:lastColumn="0" w:noHBand="0" w:noVBand="1"/>
      </w:tblPr>
      <w:tblGrid>
        <w:gridCol w:w="2835"/>
        <w:gridCol w:w="6476"/>
      </w:tblGrid>
      <w:tr w:rsidR="00DE7190" w:rsidRPr="007247C1" w14:paraId="1D9E1791" w14:textId="77777777" w:rsidTr="007247C1">
        <w:tc>
          <w:tcPr>
            <w:tcW w:w="2835" w:type="dxa"/>
          </w:tcPr>
          <w:p w14:paraId="6AA6E5DD" w14:textId="77777777" w:rsidR="00DE7190" w:rsidRPr="007247C1" w:rsidRDefault="00DE7190" w:rsidP="007247C1">
            <w:pPr>
              <w:jc w:val="both"/>
            </w:pPr>
            <w:r w:rsidRPr="007247C1">
              <w:t>ANRE</w:t>
            </w:r>
          </w:p>
        </w:tc>
        <w:tc>
          <w:tcPr>
            <w:tcW w:w="6476" w:type="dxa"/>
          </w:tcPr>
          <w:p w14:paraId="1FCD2F58" w14:textId="77777777" w:rsidR="00DE7190" w:rsidRPr="007247C1" w:rsidRDefault="00DE7190" w:rsidP="007247C1">
            <w:pPr>
              <w:jc w:val="both"/>
            </w:pPr>
            <w:r w:rsidRPr="007247C1">
              <w:t>Autoritatea Națională de Reglementare în Domeniul Energiei</w:t>
            </w:r>
          </w:p>
        </w:tc>
      </w:tr>
      <w:tr w:rsidR="00DD4428" w:rsidRPr="007247C1" w14:paraId="7C849572" w14:textId="77777777" w:rsidTr="007247C1">
        <w:tc>
          <w:tcPr>
            <w:tcW w:w="2835" w:type="dxa"/>
          </w:tcPr>
          <w:p w14:paraId="54FACBEC" w14:textId="77777777" w:rsidR="00DD4428" w:rsidRPr="007247C1" w:rsidRDefault="00DD4428" w:rsidP="007247C1">
            <w:pPr>
              <w:jc w:val="both"/>
            </w:pPr>
            <w:r w:rsidRPr="007247C1">
              <w:t>CD</w:t>
            </w:r>
          </w:p>
        </w:tc>
        <w:tc>
          <w:tcPr>
            <w:tcW w:w="6476" w:type="dxa"/>
          </w:tcPr>
          <w:p w14:paraId="346E0A0E" w14:textId="77777777" w:rsidR="00DD4428" w:rsidRPr="007247C1" w:rsidRDefault="00DD4428" w:rsidP="007247C1">
            <w:pPr>
              <w:jc w:val="both"/>
            </w:pPr>
            <w:r w:rsidRPr="007247C1">
              <w:t>Contract pentru serviciul de distribuție a energiei electrice, încheiat între OD și FA pentru unul sau mai multe locuri de consum racordate la rețeaua OD</w:t>
            </w:r>
          </w:p>
        </w:tc>
      </w:tr>
      <w:tr w:rsidR="00DD4428" w:rsidRPr="007247C1" w14:paraId="4B8D5D85" w14:textId="77777777" w:rsidTr="007247C1">
        <w:tc>
          <w:tcPr>
            <w:tcW w:w="2835" w:type="dxa"/>
          </w:tcPr>
          <w:p w14:paraId="056638DE" w14:textId="77777777" w:rsidR="00DD4428" w:rsidRPr="007247C1" w:rsidRDefault="00DD4428" w:rsidP="007247C1">
            <w:pPr>
              <w:jc w:val="both"/>
            </w:pPr>
            <w:r w:rsidRPr="007247C1">
              <w:t>CT</w:t>
            </w:r>
          </w:p>
        </w:tc>
        <w:tc>
          <w:tcPr>
            <w:tcW w:w="6476" w:type="dxa"/>
          </w:tcPr>
          <w:p w14:paraId="3DA05944" w14:textId="77777777" w:rsidR="00DD4428" w:rsidRPr="007247C1" w:rsidRDefault="00DD4428" w:rsidP="007247C1">
            <w:pPr>
              <w:jc w:val="both"/>
            </w:pPr>
            <w:r w:rsidRPr="007247C1">
              <w:t>Contract pentru prestarea serviciului de transport al energiei electrice și a serviciului de sistem, încheiat între OTS și FA</w:t>
            </w:r>
          </w:p>
        </w:tc>
      </w:tr>
      <w:tr w:rsidR="00DD4428" w:rsidRPr="007247C1" w14:paraId="2D193BD7" w14:textId="77777777" w:rsidTr="00DE7190">
        <w:tc>
          <w:tcPr>
            <w:tcW w:w="2835" w:type="dxa"/>
          </w:tcPr>
          <w:p w14:paraId="09498CAA" w14:textId="77777777" w:rsidR="00DD4428" w:rsidRPr="007247C1" w:rsidRDefault="00DD4428">
            <w:pPr>
              <w:jc w:val="both"/>
            </w:pPr>
            <w:r w:rsidRPr="007247C1">
              <w:t>CR</w:t>
            </w:r>
          </w:p>
        </w:tc>
        <w:tc>
          <w:tcPr>
            <w:tcW w:w="6476" w:type="dxa"/>
          </w:tcPr>
          <w:p w14:paraId="65A604F6" w14:textId="36F79B1D" w:rsidR="00DD4428" w:rsidRPr="007247C1" w:rsidRDefault="00DD4428">
            <w:pPr>
              <w:jc w:val="both"/>
            </w:pPr>
            <w:r w:rsidRPr="007247C1">
              <w:t xml:space="preserve">Contract de </w:t>
            </w:r>
            <w:r w:rsidR="007247C1" w:rsidRPr="007247C1">
              <w:t>rețea</w:t>
            </w:r>
          </w:p>
        </w:tc>
      </w:tr>
      <w:tr w:rsidR="0071410D" w:rsidRPr="007247C1" w14:paraId="564908A6" w14:textId="77777777" w:rsidTr="00A802A6">
        <w:tc>
          <w:tcPr>
            <w:tcW w:w="2835" w:type="dxa"/>
          </w:tcPr>
          <w:p w14:paraId="3C198537" w14:textId="77777777" w:rsidR="0071410D" w:rsidRPr="007247C1" w:rsidRDefault="0071410D" w:rsidP="00A802A6">
            <w:pPr>
              <w:jc w:val="both"/>
            </w:pPr>
            <w:r w:rsidRPr="007247C1">
              <w:t>FA</w:t>
            </w:r>
          </w:p>
        </w:tc>
        <w:tc>
          <w:tcPr>
            <w:tcW w:w="6476" w:type="dxa"/>
          </w:tcPr>
          <w:p w14:paraId="3A186E37" w14:textId="77777777" w:rsidR="0071410D" w:rsidRPr="007247C1" w:rsidRDefault="0071410D" w:rsidP="00A802A6">
            <w:pPr>
              <w:jc w:val="both"/>
            </w:pPr>
            <w:r w:rsidRPr="007247C1">
              <w:t>Furnizor actual</w:t>
            </w:r>
          </w:p>
        </w:tc>
      </w:tr>
      <w:tr w:rsidR="0071410D" w:rsidRPr="007247C1" w14:paraId="70EAF2B5" w14:textId="77777777" w:rsidTr="007247C1">
        <w:tc>
          <w:tcPr>
            <w:tcW w:w="2835" w:type="dxa"/>
          </w:tcPr>
          <w:p w14:paraId="4ADDABE2" w14:textId="77777777" w:rsidR="0071410D" w:rsidRPr="007247C1" w:rsidRDefault="0071410D" w:rsidP="007247C1">
            <w:pPr>
              <w:jc w:val="both"/>
            </w:pPr>
            <w:r w:rsidRPr="007247C1">
              <w:t>FUIob</w:t>
            </w:r>
          </w:p>
        </w:tc>
        <w:tc>
          <w:tcPr>
            <w:tcW w:w="6476" w:type="dxa"/>
          </w:tcPr>
          <w:p w14:paraId="3517E64D" w14:textId="77777777" w:rsidR="0071410D" w:rsidRPr="007247C1" w:rsidRDefault="0071410D" w:rsidP="007247C1">
            <w:pPr>
              <w:jc w:val="both"/>
            </w:pPr>
            <w:r w:rsidRPr="007247C1">
              <w:t>Furnizor de ultimă instanță obligat</w:t>
            </w:r>
          </w:p>
        </w:tc>
      </w:tr>
      <w:tr w:rsidR="0071410D" w:rsidRPr="007247C1" w14:paraId="4DB7F6D6" w14:textId="77777777" w:rsidTr="00A802A6">
        <w:tc>
          <w:tcPr>
            <w:tcW w:w="2835" w:type="dxa"/>
          </w:tcPr>
          <w:p w14:paraId="006E08B0" w14:textId="77777777" w:rsidR="0071410D" w:rsidRPr="007247C1" w:rsidRDefault="0071410D" w:rsidP="00A802A6">
            <w:pPr>
              <w:jc w:val="both"/>
            </w:pPr>
            <w:r w:rsidRPr="007247C1">
              <w:t>FC</w:t>
            </w:r>
          </w:p>
        </w:tc>
        <w:tc>
          <w:tcPr>
            <w:tcW w:w="6476" w:type="dxa"/>
          </w:tcPr>
          <w:p w14:paraId="184FF007" w14:textId="168489BC" w:rsidR="0071410D" w:rsidRPr="007247C1" w:rsidRDefault="0071410D" w:rsidP="00A802A6">
            <w:pPr>
              <w:jc w:val="both"/>
            </w:pPr>
            <w:r w:rsidRPr="007247C1">
              <w:t xml:space="preserve">Furnizor </w:t>
            </w:r>
            <w:r w:rsidR="007247C1" w:rsidRPr="007247C1">
              <w:t>concurențial</w:t>
            </w:r>
          </w:p>
        </w:tc>
      </w:tr>
      <w:tr w:rsidR="00DE7190" w:rsidRPr="007247C1" w14:paraId="69C2444D" w14:textId="77777777" w:rsidTr="007247C1">
        <w:tc>
          <w:tcPr>
            <w:tcW w:w="2835" w:type="dxa"/>
          </w:tcPr>
          <w:p w14:paraId="25856139" w14:textId="77777777" w:rsidR="00DE7190" w:rsidRPr="007247C1" w:rsidRDefault="002F3834" w:rsidP="007247C1">
            <w:pPr>
              <w:jc w:val="both"/>
            </w:pPr>
            <w:r w:rsidRPr="007247C1">
              <w:t>OD</w:t>
            </w:r>
          </w:p>
        </w:tc>
        <w:tc>
          <w:tcPr>
            <w:tcW w:w="6476" w:type="dxa"/>
          </w:tcPr>
          <w:p w14:paraId="08EF920A" w14:textId="77777777" w:rsidR="00DE7190" w:rsidRPr="007247C1" w:rsidRDefault="002F3834" w:rsidP="007247C1">
            <w:pPr>
              <w:jc w:val="both"/>
            </w:pPr>
            <w:r w:rsidRPr="007247C1">
              <w:t>Operator de distribuție</w:t>
            </w:r>
          </w:p>
        </w:tc>
      </w:tr>
      <w:tr w:rsidR="00DE7190" w:rsidRPr="007247C1" w14:paraId="1168609E" w14:textId="77777777" w:rsidTr="007247C1">
        <w:tc>
          <w:tcPr>
            <w:tcW w:w="2835" w:type="dxa"/>
          </w:tcPr>
          <w:p w14:paraId="5CC3206D" w14:textId="77777777" w:rsidR="00DE7190" w:rsidRPr="007247C1" w:rsidRDefault="00DE7190" w:rsidP="007247C1">
            <w:pPr>
              <w:jc w:val="both"/>
            </w:pPr>
            <w:r w:rsidRPr="007247C1">
              <w:t>OD concesionar</w:t>
            </w:r>
          </w:p>
        </w:tc>
        <w:tc>
          <w:tcPr>
            <w:tcW w:w="6476" w:type="dxa"/>
          </w:tcPr>
          <w:p w14:paraId="44BFE95D" w14:textId="48C22C8F" w:rsidR="00DE7190" w:rsidRPr="007247C1" w:rsidRDefault="002F3834" w:rsidP="007247C1">
            <w:pPr>
              <w:jc w:val="both"/>
            </w:pPr>
            <w:r w:rsidRPr="007247C1">
              <w:t xml:space="preserve">Operator de </w:t>
            </w:r>
            <w:r w:rsidR="007247C1" w:rsidRPr="007247C1">
              <w:t>distribuție</w:t>
            </w:r>
            <w:r w:rsidRPr="007247C1">
              <w:t xml:space="preserve"> concesionar</w:t>
            </w:r>
          </w:p>
        </w:tc>
      </w:tr>
      <w:tr w:rsidR="00DE7190" w:rsidRPr="007247C1" w14:paraId="08C5CEF6" w14:textId="77777777" w:rsidTr="007247C1">
        <w:tc>
          <w:tcPr>
            <w:tcW w:w="2835" w:type="dxa"/>
          </w:tcPr>
          <w:p w14:paraId="6C4F39FA" w14:textId="77777777" w:rsidR="00DE7190" w:rsidRPr="007247C1" w:rsidRDefault="00DE7190" w:rsidP="007247C1">
            <w:pPr>
              <w:jc w:val="both"/>
            </w:pPr>
            <w:r w:rsidRPr="007247C1">
              <w:t>OD neconcesionar</w:t>
            </w:r>
          </w:p>
        </w:tc>
        <w:tc>
          <w:tcPr>
            <w:tcW w:w="6476" w:type="dxa"/>
          </w:tcPr>
          <w:p w14:paraId="36702EF2" w14:textId="5AF43B3F" w:rsidR="00DE7190" w:rsidRPr="007247C1" w:rsidRDefault="002F3834" w:rsidP="007247C1">
            <w:pPr>
              <w:jc w:val="both"/>
            </w:pPr>
            <w:r w:rsidRPr="007247C1">
              <w:t xml:space="preserve">Operator de </w:t>
            </w:r>
            <w:r w:rsidR="007247C1" w:rsidRPr="007247C1">
              <w:t>distribuție</w:t>
            </w:r>
            <w:r w:rsidRPr="007247C1">
              <w:t xml:space="preserve"> neconcesionar</w:t>
            </w:r>
          </w:p>
        </w:tc>
      </w:tr>
      <w:tr w:rsidR="0071410D" w:rsidRPr="007247C1" w14:paraId="50781964" w14:textId="77777777" w:rsidTr="007247C1">
        <w:tc>
          <w:tcPr>
            <w:tcW w:w="2835" w:type="dxa"/>
          </w:tcPr>
          <w:p w14:paraId="27A16D10" w14:textId="77777777" w:rsidR="0071410D" w:rsidRPr="007247C1" w:rsidRDefault="0071410D" w:rsidP="007247C1">
            <w:pPr>
              <w:jc w:val="both"/>
            </w:pPr>
            <w:r w:rsidRPr="007247C1">
              <w:t>OR</w:t>
            </w:r>
          </w:p>
        </w:tc>
        <w:tc>
          <w:tcPr>
            <w:tcW w:w="6476" w:type="dxa"/>
          </w:tcPr>
          <w:p w14:paraId="76E1D367" w14:textId="77777777" w:rsidR="0071410D" w:rsidRPr="007247C1" w:rsidRDefault="0071410D" w:rsidP="007247C1">
            <w:pPr>
              <w:jc w:val="both"/>
            </w:pPr>
            <w:r w:rsidRPr="007247C1">
              <w:t>Operator de rețea</w:t>
            </w:r>
          </w:p>
        </w:tc>
      </w:tr>
      <w:tr w:rsidR="00DE7190" w:rsidRPr="007247C1" w14:paraId="4D467C35" w14:textId="77777777" w:rsidTr="007247C1">
        <w:tc>
          <w:tcPr>
            <w:tcW w:w="2835" w:type="dxa"/>
          </w:tcPr>
          <w:p w14:paraId="2A72FEA6" w14:textId="77777777" w:rsidR="00DE7190" w:rsidRPr="007247C1" w:rsidRDefault="00DE7190" w:rsidP="007247C1">
            <w:pPr>
              <w:jc w:val="both"/>
            </w:pPr>
            <w:r w:rsidRPr="007247C1">
              <w:t>OTS</w:t>
            </w:r>
          </w:p>
        </w:tc>
        <w:tc>
          <w:tcPr>
            <w:tcW w:w="6476" w:type="dxa"/>
          </w:tcPr>
          <w:p w14:paraId="18A000AC" w14:textId="77777777" w:rsidR="00DE7190" w:rsidRPr="007247C1" w:rsidRDefault="00DE7190" w:rsidP="007247C1">
            <w:pPr>
              <w:jc w:val="both"/>
            </w:pPr>
            <w:r w:rsidRPr="007247C1">
              <w:t xml:space="preserve">Operatorul de transport și de sistem </w:t>
            </w:r>
          </w:p>
        </w:tc>
      </w:tr>
      <w:tr w:rsidR="00DE7190" w:rsidRPr="007247C1" w14:paraId="5889337D" w14:textId="77777777" w:rsidTr="007247C1">
        <w:tc>
          <w:tcPr>
            <w:tcW w:w="2835" w:type="dxa"/>
          </w:tcPr>
          <w:p w14:paraId="2417E029" w14:textId="77777777" w:rsidR="00DE7190" w:rsidRPr="007247C1" w:rsidRDefault="00DE7190" w:rsidP="007247C1">
            <w:pPr>
              <w:jc w:val="both"/>
            </w:pPr>
            <w:r w:rsidRPr="007247C1">
              <w:t>PRE</w:t>
            </w:r>
          </w:p>
        </w:tc>
        <w:tc>
          <w:tcPr>
            <w:tcW w:w="6476" w:type="dxa"/>
          </w:tcPr>
          <w:p w14:paraId="42FF55BE" w14:textId="77777777" w:rsidR="00DE7190" w:rsidRPr="007247C1" w:rsidRDefault="00DE7190" w:rsidP="007247C1">
            <w:pPr>
              <w:jc w:val="both"/>
            </w:pPr>
            <w:r w:rsidRPr="007247C1">
              <w:t>Parte responsabilă cu echilibrarea, înregistrată la OTS</w:t>
            </w:r>
          </w:p>
        </w:tc>
      </w:tr>
    </w:tbl>
    <w:p w14:paraId="2289179B" w14:textId="77777777" w:rsidR="00DE7190" w:rsidRPr="007247C1" w:rsidRDefault="00DE7190" w:rsidP="006B4C18">
      <w:pPr>
        <w:spacing w:line="360" w:lineRule="auto"/>
        <w:jc w:val="both"/>
      </w:pPr>
    </w:p>
    <w:p w14:paraId="005B5CF2" w14:textId="77777777" w:rsidR="00DE7190" w:rsidRPr="007247C1" w:rsidRDefault="00DE7190" w:rsidP="007247C1">
      <w:pPr>
        <w:pStyle w:val="ListParagraph"/>
        <w:numPr>
          <w:ilvl w:val="1"/>
          <w:numId w:val="19"/>
        </w:numPr>
        <w:spacing w:line="360" w:lineRule="auto"/>
        <w:jc w:val="both"/>
        <w:rPr>
          <w:lang w:val="ro-RO"/>
        </w:rPr>
      </w:pPr>
      <w:r w:rsidRPr="007247C1">
        <w:rPr>
          <w:sz w:val="24"/>
          <w:szCs w:val="24"/>
          <w:lang w:val="ro-RO"/>
        </w:rPr>
        <w:t>definiții</w:t>
      </w:r>
    </w:p>
    <w:tbl>
      <w:tblPr>
        <w:tblW w:w="93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496"/>
      </w:tblGrid>
      <w:tr w:rsidR="008E13F9" w:rsidRPr="007247C1" w14:paraId="09AE0476" w14:textId="77777777" w:rsidTr="002F3834">
        <w:tc>
          <w:tcPr>
            <w:tcW w:w="2835" w:type="dxa"/>
          </w:tcPr>
          <w:p w14:paraId="4C0955E7" w14:textId="77777777" w:rsidR="008E13F9" w:rsidRPr="007247C1" w:rsidRDefault="008E13F9" w:rsidP="00D9354E">
            <w:pPr>
              <w:rPr>
                <w:iCs/>
              </w:rPr>
            </w:pPr>
            <w:r w:rsidRPr="007247C1">
              <w:rPr>
                <w:iCs/>
              </w:rPr>
              <w:t>Acord PRE</w:t>
            </w:r>
          </w:p>
        </w:tc>
        <w:tc>
          <w:tcPr>
            <w:tcW w:w="6496" w:type="dxa"/>
          </w:tcPr>
          <w:p w14:paraId="1D315C48" w14:textId="77777777" w:rsidR="008E13F9" w:rsidRPr="007247C1" w:rsidRDefault="008E13F9" w:rsidP="00304F11">
            <w:r w:rsidRPr="007247C1">
              <w:t>Ansamblul documentelor încheiate de FA cu o PRE, aferente delegării responsabilității echilibrării pentru tot sau o parte din portofoliul de clienți finali deserviți</w:t>
            </w:r>
          </w:p>
        </w:tc>
      </w:tr>
      <w:tr w:rsidR="008E13F9" w:rsidRPr="007247C1" w14:paraId="2A57846E" w14:textId="77777777" w:rsidTr="002F3834">
        <w:tc>
          <w:tcPr>
            <w:tcW w:w="2835" w:type="dxa"/>
          </w:tcPr>
          <w:p w14:paraId="73EDCF39" w14:textId="77777777" w:rsidR="008E13F9" w:rsidRPr="007247C1" w:rsidRDefault="008E13F9" w:rsidP="00D9354E">
            <w:r w:rsidRPr="007247C1">
              <w:t>Client final preluat</w:t>
            </w:r>
          </w:p>
        </w:tc>
        <w:tc>
          <w:tcPr>
            <w:tcW w:w="6496" w:type="dxa"/>
          </w:tcPr>
          <w:p w14:paraId="0533ABEE" w14:textId="77777777" w:rsidR="008E13F9" w:rsidRPr="007247C1" w:rsidRDefault="008E13F9" w:rsidP="00304F11">
            <w:r w:rsidRPr="007247C1">
              <w:t>Persoană fizică sau juridică ce deține sau reprezintă legal unul sau mai multe dintre locurile de consum prevăzute în Lista locurilor de consum preluate</w:t>
            </w:r>
          </w:p>
        </w:tc>
      </w:tr>
      <w:tr w:rsidR="008E13F9" w:rsidRPr="007247C1" w14:paraId="071D80A5" w14:textId="77777777" w:rsidTr="002F3834">
        <w:tc>
          <w:tcPr>
            <w:tcW w:w="2835" w:type="dxa"/>
          </w:tcPr>
          <w:p w14:paraId="7A8047EC" w14:textId="77777777" w:rsidR="008E13F9" w:rsidRPr="007247C1" w:rsidRDefault="00E84D04" w:rsidP="002C0999">
            <w:r w:rsidRPr="007247C1">
              <w:t>Contract de reț</w:t>
            </w:r>
            <w:r w:rsidR="008E13F9" w:rsidRPr="007247C1">
              <w:t>ea</w:t>
            </w:r>
          </w:p>
        </w:tc>
        <w:tc>
          <w:tcPr>
            <w:tcW w:w="6496" w:type="dxa"/>
          </w:tcPr>
          <w:p w14:paraId="26543261" w14:textId="77777777" w:rsidR="008E13F9" w:rsidRPr="007247C1" w:rsidRDefault="008E13F9" w:rsidP="00C777D8">
            <w:r w:rsidRPr="007247C1">
              <w:t>Contract încheiat între OR și FA/FUIob/client final, după caz, pentru prestarea serviciului de distribuție a energiei electrice (CD) sau pentru prestarea serviciului de transport al energiei electrice și a serviciului de sistem (CT)</w:t>
            </w:r>
          </w:p>
        </w:tc>
      </w:tr>
      <w:tr w:rsidR="008E13F9" w:rsidRPr="007247C1" w14:paraId="23F89B55" w14:textId="77777777" w:rsidTr="002F3834">
        <w:tc>
          <w:tcPr>
            <w:tcW w:w="2835" w:type="dxa"/>
          </w:tcPr>
          <w:p w14:paraId="11DCDF69" w14:textId="77777777" w:rsidR="008E13F9" w:rsidRPr="007247C1" w:rsidRDefault="008E13F9" w:rsidP="00D9354E">
            <w:r w:rsidRPr="007247C1">
              <w:t>Convenție PRE</w:t>
            </w:r>
          </w:p>
        </w:tc>
        <w:tc>
          <w:tcPr>
            <w:tcW w:w="6496" w:type="dxa"/>
          </w:tcPr>
          <w:p w14:paraId="61736BBA" w14:textId="77777777" w:rsidR="008E13F9" w:rsidRPr="007247C1" w:rsidRDefault="008E13F9" w:rsidP="00304F11">
            <w:r w:rsidRPr="007247C1">
              <w:t>Convenția de asumare a responsabilității echilibrării, încheiată de FA cu OTS, pentru tot sau o parte din portofoliul de clienți finali deserviți</w:t>
            </w:r>
          </w:p>
        </w:tc>
      </w:tr>
      <w:tr w:rsidR="0071410D" w:rsidRPr="007247C1" w14:paraId="4C45758F" w14:textId="77777777" w:rsidTr="00A802A6">
        <w:tc>
          <w:tcPr>
            <w:tcW w:w="2835" w:type="dxa"/>
          </w:tcPr>
          <w:p w14:paraId="136BE0C7" w14:textId="77777777" w:rsidR="0071410D" w:rsidRPr="007247C1" w:rsidRDefault="0071410D" w:rsidP="00A802A6">
            <w:r w:rsidRPr="007247C1">
              <w:t>Furnizor actual</w:t>
            </w:r>
          </w:p>
        </w:tc>
        <w:tc>
          <w:tcPr>
            <w:tcW w:w="6496" w:type="dxa"/>
          </w:tcPr>
          <w:p w14:paraId="2C9ADE0D" w14:textId="77777777" w:rsidR="0071410D" w:rsidRPr="007247C1" w:rsidRDefault="0071410D" w:rsidP="00A802A6">
            <w:r w:rsidRPr="007247C1">
              <w:t>Furnizor de energie electrică, altul decât FUIob, care furnizează energie electrică la un loc de consum până la data la care acesta este preluat de FUIob sau trece la un FC</w:t>
            </w:r>
          </w:p>
        </w:tc>
      </w:tr>
      <w:tr w:rsidR="00DD4428" w:rsidRPr="007247C1" w14:paraId="45A58086" w14:textId="77777777" w:rsidTr="002F3834">
        <w:tc>
          <w:tcPr>
            <w:tcW w:w="2835" w:type="dxa"/>
          </w:tcPr>
          <w:p w14:paraId="1FBBCAD0" w14:textId="77777777" w:rsidR="00DD4428" w:rsidRPr="007247C1" w:rsidRDefault="00DD4428" w:rsidP="00DD4428">
            <w:r w:rsidRPr="007247C1">
              <w:t>Furnizor concurențial</w:t>
            </w:r>
          </w:p>
        </w:tc>
        <w:tc>
          <w:tcPr>
            <w:tcW w:w="6496" w:type="dxa"/>
          </w:tcPr>
          <w:p w14:paraId="02605B91" w14:textId="77777777" w:rsidR="00DD4428" w:rsidRPr="007247C1" w:rsidRDefault="00DD4428" w:rsidP="00DD4428">
            <w:r w:rsidRPr="007247C1">
              <w:t>Furnizor de energie electrică, altul decât FUIob și FA, cu activitate pe piața concurențială cu amănuntul de energie electrică</w:t>
            </w:r>
          </w:p>
        </w:tc>
      </w:tr>
      <w:tr w:rsidR="002F3834" w:rsidRPr="007247C1" w14:paraId="0F30B6DD" w14:textId="77777777" w:rsidTr="002F3834">
        <w:tc>
          <w:tcPr>
            <w:tcW w:w="2835" w:type="dxa"/>
          </w:tcPr>
          <w:p w14:paraId="79406D05" w14:textId="77777777" w:rsidR="002F3834" w:rsidRPr="007247C1" w:rsidRDefault="002F3834" w:rsidP="002F3834">
            <w:r w:rsidRPr="007247C1">
              <w:t>Informare de preluare</w:t>
            </w:r>
          </w:p>
        </w:tc>
        <w:tc>
          <w:tcPr>
            <w:tcW w:w="6496" w:type="dxa"/>
          </w:tcPr>
          <w:p w14:paraId="37A34F94" w14:textId="77777777" w:rsidR="002F3834" w:rsidRPr="007247C1" w:rsidRDefault="002F3834" w:rsidP="002F3834">
            <w:r w:rsidRPr="007247C1">
              <w:t>Documentul prin care FUIob informează clienții finali preluați asupra motivului și termenelor/condițiilor de preluare a locurilor de consum care nu mai au asigurată furnizarea energiei electrice din nicio altă sursă</w:t>
            </w:r>
          </w:p>
        </w:tc>
      </w:tr>
      <w:tr w:rsidR="002F3834" w:rsidRPr="007247C1" w14:paraId="20C34E7E" w14:textId="77777777" w:rsidTr="002F3834">
        <w:tc>
          <w:tcPr>
            <w:tcW w:w="2835" w:type="dxa"/>
          </w:tcPr>
          <w:p w14:paraId="5AE3E472" w14:textId="77777777" w:rsidR="002F3834" w:rsidRPr="007247C1" w:rsidRDefault="002F3834" w:rsidP="002F3834">
            <w:r w:rsidRPr="007247C1">
              <w:t>Licență de furnizare</w:t>
            </w:r>
          </w:p>
        </w:tc>
        <w:tc>
          <w:tcPr>
            <w:tcW w:w="6496" w:type="dxa"/>
          </w:tcPr>
          <w:p w14:paraId="73BFD109" w14:textId="77777777" w:rsidR="002F3834" w:rsidRPr="007247C1" w:rsidRDefault="002F3834" w:rsidP="002F3834">
            <w:r w:rsidRPr="007247C1">
              <w:t>Licență pentru activitatea de furnizare a energiei electrice, emisă de ANRE</w:t>
            </w:r>
          </w:p>
        </w:tc>
      </w:tr>
      <w:tr w:rsidR="002F3834" w:rsidRPr="007247C1" w14:paraId="08397D98" w14:textId="77777777" w:rsidTr="002F3834">
        <w:tc>
          <w:tcPr>
            <w:tcW w:w="2835" w:type="dxa"/>
          </w:tcPr>
          <w:p w14:paraId="7FA6F3F0" w14:textId="77777777" w:rsidR="002F3834" w:rsidRPr="007247C1" w:rsidRDefault="002F3834" w:rsidP="002F3834">
            <w:r w:rsidRPr="007247C1">
              <w:t>Lista locurilor de consum preluate</w:t>
            </w:r>
          </w:p>
        </w:tc>
        <w:tc>
          <w:tcPr>
            <w:tcW w:w="6496" w:type="dxa"/>
          </w:tcPr>
          <w:p w14:paraId="42E938EC" w14:textId="77777777" w:rsidR="002F3834" w:rsidRPr="007247C1" w:rsidRDefault="002F3834" w:rsidP="002F3834">
            <w:r w:rsidRPr="007247C1">
              <w:t>Cuprinde datele de identificare a locurilor de consum din portofoliul FA, racordate la rețeaua OR, care trebuie să fie preluate de FUIob deoarece nu mai au asigurată furnizarea energiei electrice din nicio altă sursă (inclusiv locurile de consum pentru care FA a transmis solicitare de deconectare, dar contractul de furnizare nu a fost reziliat)</w:t>
            </w:r>
          </w:p>
        </w:tc>
      </w:tr>
      <w:tr w:rsidR="002F3834" w:rsidRPr="007247C1" w14:paraId="1A15B0CF" w14:textId="77777777" w:rsidTr="002F3834">
        <w:tc>
          <w:tcPr>
            <w:tcW w:w="2835" w:type="dxa"/>
          </w:tcPr>
          <w:p w14:paraId="2093EB1D" w14:textId="77777777" w:rsidR="002F3834" w:rsidRPr="007247C1" w:rsidRDefault="002F3834" w:rsidP="002F3834">
            <w:r w:rsidRPr="007247C1">
              <w:t>Operator de distribuție</w:t>
            </w:r>
          </w:p>
        </w:tc>
        <w:tc>
          <w:tcPr>
            <w:tcW w:w="6496" w:type="dxa"/>
          </w:tcPr>
          <w:p w14:paraId="65AF8888" w14:textId="77777777" w:rsidR="002F3834" w:rsidRPr="007247C1" w:rsidRDefault="002F3834" w:rsidP="002F3834">
            <w:r w:rsidRPr="007247C1">
              <w:t>OD concesionar și OD neconcesionar</w:t>
            </w:r>
          </w:p>
        </w:tc>
      </w:tr>
      <w:tr w:rsidR="002F3834" w:rsidRPr="007247C1" w14:paraId="16045889" w14:textId="77777777" w:rsidTr="002F3834">
        <w:tc>
          <w:tcPr>
            <w:tcW w:w="2835" w:type="dxa"/>
          </w:tcPr>
          <w:p w14:paraId="4D2CC226" w14:textId="7F3E69DC" w:rsidR="002F3834" w:rsidRPr="007247C1" w:rsidRDefault="002F3834" w:rsidP="002F3834">
            <w:r w:rsidRPr="007247C1">
              <w:lastRenderedPageBreak/>
              <w:t xml:space="preserve">Operator de </w:t>
            </w:r>
            <w:r w:rsidR="007247C1" w:rsidRPr="007247C1">
              <w:t>distribuție</w:t>
            </w:r>
            <w:r w:rsidRPr="007247C1">
              <w:t xml:space="preserve"> concesionar </w:t>
            </w:r>
          </w:p>
        </w:tc>
        <w:tc>
          <w:tcPr>
            <w:tcW w:w="6496" w:type="dxa"/>
          </w:tcPr>
          <w:p w14:paraId="49211A8C" w14:textId="77777777" w:rsidR="002F3834" w:rsidRPr="007247C1" w:rsidRDefault="002F3834" w:rsidP="002F3834">
            <w:r w:rsidRPr="007247C1">
              <w:t xml:space="preserve">Persoana juridică, titulară a licenței de distribuție și care are calitatea de concesionar într-un contract de concesiune pentru prestarea serviciului public de distribuție a energiei electrice </w:t>
            </w:r>
          </w:p>
        </w:tc>
      </w:tr>
      <w:tr w:rsidR="002F3834" w:rsidRPr="007247C1" w14:paraId="55FA055B" w14:textId="77777777" w:rsidTr="002F3834">
        <w:tc>
          <w:tcPr>
            <w:tcW w:w="2835" w:type="dxa"/>
          </w:tcPr>
          <w:p w14:paraId="3FC533EC" w14:textId="201466A2" w:rsidR="002F3834" w:rsidRPr="007247C1" w:rsidRDefault="002F3834" w:rsidP="002F3834">
            <w:r w:rsidRPr="007247C1">
              <w:t xml:space="preserve">Operator de </w:t>
            </w:r>
            <w:r w:rsidR="007247C1" w:rsidRPr="007247C1">
              <w:t>distribuție</w:t>
            </w:r>
            <w:r w:rsidRPr="007247C1">
              <w:t xml:space="preserve"> neconcesionar </w:t>
            </w:r>
          </w:p>
        </w:tc>
        <w:tc>
          <w:tcPr>
            <w:tcW w:w="6496" w:type="dxa"/>
          </w:tcPr>
          <w:p w14:paraId="0B65A866" w14:textId="77777777" w:rsidR="002F3834" w:rsidRPr="007247C1" w:rsidRDefault="002F3834" w:rsidP="002F3834">
            <w:r w:rsidRPr="007247C1">
              <w:t>Operatorul de distribuție, altul decât operatorul de distribuție concesionar, care prestează pentru utilizatori serviciul de distribuție a energiei electrice prin rețelele electrice deținute în proprietate sau în folosință.</w:t>
            </w:r>
          </w:p>
        </w:tc>
      </w:tr>
      <w:tr w:rsidR="002F3834" w:rsidRPr="007247C1" w14:paraId="17F9047D" w14:textId="77777777" w:rsidTr="002F3834">
        <w:tc>
          <w:tcPr>
            <w:tcW w:w="2835" w:type="dxa"/>
          </w:tcPr>
          <w:p w14:paraId="73AC45A7" w14:textId="77777777" w:rsidR="002F3834" w:rsidRPr="007247C1" w:rsidRDefault="002F3834" w:rsidP="002F3834">
            <w:r w:rsidRPr="007247C1">
              <w:t>Operator de rețea</w:t>
            </w:r>
          </w:p>
        </w:tc>
        <w:tc>
          <w:tcPr>
            <w:tcW w:w="6496" w:type="dxa"/>
          </w:tcPr>
          <w:p w14:paraId="32F91074" w14:textId="77777777" w:rsidR="002F3834" w:rsidRPr="007247C1" w:rsidRDefault="002F3834" w:rsidP="002F3834">
            <w:r w:rsidRPr="007247C1">
              <w:t>OD și OTS</w:t>
            </w:r>
          </w:p>
        </w:tc>
      </w:tr>
      <w:tr w:rsidR="002F3834" w:rsidRPr="007247C1" w14:paraId="39783B3A" w14:textId="77777777" w:rsidTr="002F3834">
        <w:tc>
          <w:tcPr>
            <w:tcW w:w="2835" w:type="dxa"/>
          </w:tcPr>
          <w:p w14:paraId="472DFACA" w14:textId="77777777" w:rsidR="002F3834" w:rsidRPr="007247C1" w:rsidRDefault="002F3834" w:rsidP="002F3834">
            <w:r w:rsidRPr="007247C1">
              <w:t>Registrul de serviciu pe sistem</w:t>
            </w:r>
          </w:p>
        </w:tc>
        <w:tc>
          <w:tcPr>
            <w:tcW w:w="6496" w:type="dxa"/>
          </w:tcPr>
          <w:p w14:paraId="49FAE6E2" w14:textId="77777777" w:rsidR="002F3834" w:rsidRPr="007247C1" w:rsidRDefault="002F3834" w:rsidP="002F3834">
            <w:r w:rsidRPr="007247C1">
              <w:t>Registru întocmit și actualizat de fiecare OR, care conține informații specifice despre utilizatorii de rețea electrică înregistrați</w:t>
            </w:r>
          </w:p>
        </w:tc>
      </w:tr>
      <w:tr w:rsidR="0071410D" w:rsidRPr="007247C1" w14:paraId="062D1451" w14:textId="77777777" w:rsidTr="00A802A6">
        <w:tc>
          <w:tcPr>
            <w:tcW w:w="2835" w:type="dxa"/>
          </w:tcPr>
          <w:p w14:paraId="5484F2B7" w14:textId="77777777" w:rsidR="0071410D" w:rsidRPr="007247C1" w:rsidRDefault="0071410D" w:rsidP="00A802A6">
            <w:r w:rsidRPr="007247C1">
              <w:t>Registrul PRE</w:t>
            </w:r>
          </w:p>
        </w:tc>
        <w:tc>
          <w:tcPr>
            <w:tcW w:w="6496" w:type="dxa"/>
          </w:tcPr>
          <w:p w14:paraId="0B603DBC" w14:textId="77777777" w:rsidR="0071410D" w:rsidRPr="007247C1" w:rsidRDefault="0071410D" w:rsidP="00A802A6">
            <w:r w:rsidRPr="007247C1">
              <w:t>Registru întocmit și actualizat de OTS, care conține informații specifice despre PRE înregistrate</w:t>
            </w:r>
          </w:p>
        </w:tc>
      </w:tr>
      <w:tr w:rsidR="002F3834" w:rsidRPr="007247C1" w14:paraId="230356B2" w14:textId="77777777" w:rsidTr="002F3834">
        <w:tc>
          <w:tcPr>
            <w:tcW w:w="2835" w:type="dxa"/>
          </w:tcPr>
          <w:p w14:paraId="0A7111B0" w14:textId="77777777" w:rsidR="002F3834" w:rsidRPr="007247C1" w:rsidRDefault="002F3834" w:rsidP="002F3834">
            <w:r w:rsidRPr="007247C1">
              <w:t>Suma minimă de plată</w:t>
            </w:r>
          </w:p>
        </w:tc>
        <w:tc>
          <w:tcPr>
            <w:tcW w:w="6496" w:type="dxa"/>
          </w:tcPr>
          <w:p w14:paraId="2EC05180" w14:textId="502C96B6" w:rsidR="002F3834" w:rsidRPr="007247C1" w:rsidRDefault="002F3834" w:rsidP="002F3834">
            <w:r w:rsidRPr="007247C1">
              <w:t xml:space="preserve">Valoarea care trebuie plătită OR de către FA, din suma datorată aferentă facturilor scadente emise în baza CR, pentru a nu se proceda la trecerea clienților finali ai FA la FUI ca urmare a rezilierii CR de către OR; este stabilită de OR, în aplicarea prevederilor Regulamentului de furnizare a energiei electrice la </w:t>
            </w:r>
            <w:r w:rsidR="007247C1" w:rsidRPr="007247C1">
              <w:t>clienții</w:t>
            </w:r>
            <w:r w:rsidRPr="007247C1">
              <w:t xml:space="preserve"> finali, aprobat prin ordin al președintelui ANRE.</w:t>
            </w:r>
          </w:p>
        </w:tc>
      </w:tr>
      <w:tr w:rsidR="002F3834" w:rsidRPr="007247C1" w14:paraId="3EB35B5E" w14:textId="77777777" w:rsidTr="002F3834">
        <w:tc>
          <w:tcPr>
            <w:tcW w:w="2835" w:type="dxa"/>
          </w:tcPr>
          <w:p w14:paraId="5221B12C" w14:textId="77777777" w:rsidR="002F3834" w:rsidRPr="007247C1" w:rsidRDefault="002F3834" w:rsidP="002F3834">
            <w:r w:rsidRPr="007247C1">
              <w:t xml:space="preserve">Zonă de activitate </w:t>
            </w:r>
          </w:p>
        </w:tc>
        <w:tc>
          <w:tcPr>
            <w:tcW w:w="6496" w:type="dxa"/>
          </w:tcPr>
          <w:p w14:paraId="7196BBE6" w14:textId="77777777" w:rsidR="002F3834" w:rsidRPr="007247C1" w:rsidRDefault="002F3834" w:rsidP="002F3834">
            <w:r w:rsidRPr="007247C1">
              <w:t>Zona definită în Condițiile specifice asociate licenței acordată unui OR</w:t>
            </w:r>
          </w:p>
        </w:tc>
      </w:tr>
    </w:tbl>
    <w:p w14:paraId="01C505E3" w14:textId="77777777" w:rsidR="008E13F9" w:rsidRPr="007247C1" w:rsidRDefault="008E13F9">
      <w:pPr>
        <w:pStyle w:val="Heading1"/>
      </w:pPr>
    </w:p>
    <w:p w14:paraId="7E7F75AE" w14:textId="77777777" w:rsidR="008E13F9" w:rsidRPr="007247C1" w:rsidRDefault="008E13F9">
      <w:pPr>
        <w:pStyle w:val="Heading1"/>
      </w:pPr>
      <w:r w:rsidRPr="007247C1">
        <w:t>CAPITOLUL II</w:t>
      </w:r>
    </w:p>
    <w:p w14:paraId="7AD29875" w14:textId="77777777" w:rsidR="008E13F9" w:rsidRPr="007247C1" w:rsidRDefault="008E13F9" w:rsidP="0062760B">
      <w:pPr>
        <w:spacing w:line="360" w:lineRule="auto"/>
        <w:jc w:val="center"/>
        <w:rPr>
          <w:b/>
        </w:rPr>
      </w:pPr>
      <w:r w:rsidRPr="007247C1">
        <w:rPr>
          <w:b/>
        </w:rPr>
        <w:t xml:space="preserve">Desfășurarea procesului de preluare </w:t>
      </w:r>
    </w:p>
    <w:p w14:paraId="7C2FC832" w14:textId="77777777" w:rsidR="0062760B" w:rsidRPr="007247C1" w:rsidRDefault="0062760B" w:rsidP="0062760B">
      <w:pPr>
        <w:tabs>
          <w:tab w:val="left" w:pos="1320"/>
        </w:tabs>
        <w:spacing w:line="360" w:lineRule="auto"/>
        <w:ind w:left="1320" w:hanging="1320"/>
        <w:rPr>
          <w:b/>
          <w:i/>
        </w:rPr>
      </w:pPr>
    </w:p>
    <w:p w14:paraId="50202491" w14:textId="77777777" w:rsidR="008E13F9" w:rsidRPr="007247C1" w:rsidRDefault="008E13F9" w:rsidP="0062760B">
      <w:pPr>
        <w:tabs>
          <w:tab w:val="left" w:pos="1320"/>
        </w:tabs>
        <w:spacing w:line="360" w:lineRule="auto"/>
        <w:ind w:left="1320" w:hanging="1320"/>
        <w:rPr>
          <w:b/>
          <w:i/>
        </w:rPr>
      </w:pPr>
      <w:r w:rsidRPr="007247C1">
        <w:rPr>
          <w:b/>
          <w:i/>
        </w:rPr>
        <w:t>Secțiunea I. Condiții de preluare</w:t>
      </w:r>
    </w:p>
    <w:p w14:paraId="7C27B8FF" w14:textId="77777777" w:rsidR="008E13F9" w:rsidRPr="007247C1" w:rsidRDefault="008E13F9" w:rsidP="0062760B">
      <w:pPr>
        <w:numPr>
          <w:ilvl w:val="0"/>
          <w:numId w:val="19"/>
        </w:numPr>
        <w:spacing w:line="360" w:lineRule="auto"/>
        <w:ind w:left="0" w:firstLine="0"/>
        <w:jc w:val="both"/>
      </w:pPr>
      <w:bookmarkStart w:id="2" w:name="_Ref386191682"/>
      <w:bookmarkStart w:id="3" w:name="_Ref392163936"/>
      <w:r w:rsidRPr="007247C1">
        <w:t>(1) Un loc de consum al unui client final, deservit de un FA, poate ajunge în situația de a nu avea asigurată furnizarea energiei electrice:</w:t>
      </w:r>
      <w:bookmarkEnd w:id="2"/>
      <w:bookmarkEnd w:id="3"/>
    </w:p>
    <w:p w14:paraId="1AF1052D" w14:textId="77777777" w:rsidR="008E13F9" w:rsidRPr="007247C1" w:rsidRDefault="008E13F9" w:rsidP="0062760B">
      <w:pPr>
        <w:numPr>
          <w:ilvl w:val="0"/>
          <w:numId w:val="21"/>
        </w:numPr>
        <w:spacing w:line="360" w:lineRule="auto"/>
        <w:ind w:hanging="692"/>
        <w:jc w:val="both"/>
      </w:pPr>
      <w:r w:rsidRPr="007247C1">
        <w:t>în cazul în care FA pierde calitatea de furnizor ca urmare a:</w:t>
      </w:r>
    </w:p>
    <w:p w14:paraId="2B60509D" w14:textId="77777777" w:rsidR="008E13F9" w:rsidRPr="007247C1" w:rsidRDefault="008E13F9" w:rsidP="0062760B">
      <w:pPr>
        <w:numPr>
          <w:ilvl w:val="1"/>
          <w:numId w:val="4"/>
        </w:numPr>
        <w:spacing w:line="360" w:lineRule="auto"/>
        <w:ind w:left="1920" w:hanging="120"/>
        <w:jc w:val="both"/>
      </w:pPr>
      <w:r w:rsidRPr="007247C1">
        <w:t>retragerii licenței de furnizare</w:t>
      </w:r>
      <w:r w:rsidR="006010CE" w:rsidRPr="007247C1">
        <w:t xml:space="preserve"> a energiei electrice</w:t>
      </w:r>
      <w:r w:rsidRPr="007247C1">
        <w:t>, în condițiile prevăzute de reglementările în vigoare;</w:t>
      </w:r>
    </w:p>
    <w:p w14:paraId="29015288" w14:textId="77777777" w:rsidR="008E13F9" w:rsidRPr="007247C1" w:rsidRDefault="008E13F9" w:rsidP="0062760B">
      <w:pPr>
        <w:numPr>
          <w:ilvl w:val="1"/>
          <w:numId w:val="4"/>
        </w:numPr>
        <w:spacing w:line="360" w:lineRule="auto"/>
        <w:ind w:left="1920" w:hanging="120"/>
        <w:jc w:val="both"/>
      </w:pPr>
      <w:r w:rsidRPr="007247C1">
        <w:t xml:space="preserve">expirării licenței de furnizare </w:t>
      </w:r>
      <w:r w:rsidR="006010CE" w:rsidRPr="007247C1">
        <w:t xml:space="preserve">a energiei electrice </w:t>
      </w:r>
      <w:r w:rsidRPr="007247C1">
        <w:t>și neîndeplinirii condițiilor prevăzute de reglementările în vigoare pentru prelungirea duratei de valabilitate a acesteia,</w:t>
      </w:r>
      <w:r w:rsidRPr="007247C1" w:rsidDel="00972A87">
        <w:t xml:space="preserve"> </w:t>
      </w:r>
      <w:r w:rsidRPr="007247C1">
        <w:t>sau pentru acordarea unei licențe noi până la data expirării licenței de furnizare existente;</w:t>
      </w:r>
    </w:p>
    <w:p w14:paraId="32C7E76D" w14:textId="77777777" w:rsidR="008E13F9" w:rsidRPr="007247C1" w:rsidRDefault="008E13F9" w:rsidP="0062760B">
      <w:pPr>
        <w:numPr>
          <w:ilvl w:val="0"/>
          <w:numId w:val="21"/>
        </w:numPr>
        <w:spacing w:line="360" w:lineRule="auto"/>
        <w:ind w:left="1440"/>
        <w:jc w:val="both"/>
      </w:pPr>
      <w:r w:rsidRPr="007247C1">
        <w:t xml:space="preserve">în cazul suspendării licenței de furnizare </w:t>
      </w:r>
      <w:r w:rsidR="006010CE" w:rsidRPr="007247C1">
        <w:t xml:space="preserve">a energiei electrice </w:t>
      </w:r>
      <w:r w:rsidRPr="007247C1">
        <w:t>a FA, în condițiile prevăzute de reglementările în vigoare, da</w:t>
      </w:r>
      <w:r w:rsidR="00996691" w:rsidRPr="007247C1">
        <w:t xml:space="preserve">că în decizia de suspendare nu </w:t>
      </w:r>
      <w:r w:rsidRPr="007247C1">
        <w:t>este prevăzut dreptul FA de a continua activitatea de furnizare</w:t>
      </w:r>
      <w:r w:rsidR="006010CE" w:rsidRPr="007247C1">
        <w:t xml:space="preserve"> a energiei electrice</w:t>
      </w:r>
      <w:r w:rsidRPr="007247C1">
        <w:t xml:space="preserve"> în regim controlat;</w:t>
      </w:r>
    </w:p>
    <w:p w14:paraId="3A060708" w14:textId="77777777" w:rsidR="008E13F9" w:rsidRPr="007247C1" w:rsidRDefault="008E13F9" w:rsidP="0062760B">
      <w:pPr>
        <w:numPr>
          <w:ilvl w:val="0"/>
          <w:numId w:val="21"/>
        </w:numPr>
        <w:spacing w:line="360" w:lineRule="auto"/>
        <w:ind w:left="1440"/>
        <w:jc w:val="both"/>
      </w:pPr>
      <w:r w:rsidRPr="007247C1">
        <w:t xml:space="preserve">în cazul încetării CR încheiat de către FA cu OR, ca urmare a denunțării unilaterale/rezilierii acestuia de către OR, în condițiile prevăzute de reglementările în vigoare; </w:t>
      </w:r>
    </w:p>
    <w:p w14:paraId="14488DDC" w14:textId="77777777" w:rsidR="008E13F9" w:rsidRPr="007247C1" w:rsidRDefault="008E13F9" w:rsidP="0062760B">
      <w:pPr>
        <w:numPr>
          <w:ilvl w:val="0"/>
          <w:numId w:val="21"/>
        </w:numPr>
        <w:spacing w:line="360" w:lineRule="auto"/>
        <w:ind w:left="1440"/>
        <w:jc w:val="both"/>
      </w:pPr>
      <w:r w:rsidRPr="007247C1">
        <w:lastRenderedPageBreak/>
        <w:t xml:space="preserve">în cazul în care FA nu mai îndeplinește condiția de asumare a responsabilității financiare pentru plata dezechilibrelor; </w:t>
      </w:r>
    </w:p>
    <w:p w14:paraId="3E76DD21" w14:textId="77777777" w:rsidR="008E13F9" w:rsidRPr="007247C1" w:rsidRDefault="008E13F9" w:rsidP="0062760B">
      <w:pPr>
        <w:numPr>
          <w:ilvl w:val="0"/>
          <w:numId w:val="21"/>
        </w:numPr>
        <w:spacing w:line="360" w:lineRule="auto"/>
        <w:ind w:left="1440"/>
        <w:jc w:val="both"/>
      </w:pPr>
      <w:r w:rsidRPr="007247C1">
        <w:t>în cazul încetării contractului de furnizare încheiat de FA cu clientul final.</w:t>
      </w:r>
    </w:p>
    <w:p w14:paraId="710E1B45" w14:textId="77777777" w:rsidR="008E13F9" w:rsidRPr="007247C1" w:rsidRDefault="008E13F9" w:rsidP="0062760B">
      <w:pPr>
        <w:spacing w:line="360" w:lineRule="auto"/>
        <w:jc w:val="both"/>
      </w:pPr>
      <w:r w:rsidRPr="007247C1">
        <w:t xml:space="preserve">(2) Un loc de consum al unui client final poate fi în situația de a nu avea asigurată furnizarea energiei electrice și în alte cazuri decât cele prevăzute la alin. (1). Astfel de cazuri sunt identificate de ANRE ca urmare a unor sesizări primite de la participanții la piața de energie electrică (clienți finali, </w:t>
      </w:r>
      <w:r w:rsidR="00793B7B" w:rsidRPr="007247C1">
        <w:t>furnizori</w:t>
      </w:r>
      <w:r w:rsidRPr="007247C1">
        <w:t xml:space="preserve">, OR etc.). </w:t>
      </w:r>
    </w:p>
    <w:p w14:paraId="45390F91" w14:textId="77777777" w:rsidR="008E13F9" w:rsidRPr="007247C1" w:rsidRDefault="008E13F9" w:rsidP="0062760B">
      <w:pPr>
        <w:numPr>
          <w:ilvl w:val="0"/>
          <w:numId w:val="19"/>
        </w:numPr>
        <w:spacing w:line="360" w:lineRule="auto"/>
        <w:ind w:left="0" w:firstLine="0"/>
        <w:jc w:val="both"/>
      </w:pPr>
      <w:r w:rsidRPr="007247C1">
        <w:t>Data de preluare de către FUIob a locurilor de consum ale clienților finali care ajung în situația de a nu avea asigurată furnizarea energiei electrice din nicio altă sursă este, după caz:</w:t>
      </w:r>
    </w:p>
    <w:p w14:paraId="3916FDED" w14:textId="77777777" w:rsidR="008E13F9" w:rsidRPr="007247C1" w:rsidRDefault="008E13F9" w:rsidP="0062760B">
      <w:pPr>
        <w:numPr>
          <w:ilvl w:val="0"/>
          <w:numId w:val="22"/>
        </w:numPr>
        <w:spacing w:line="360" w:lineRule="auto"/>
        <w:ind w:left="1440"/>
        <w:jc w:val="both"/>
      </w:pPr>
      <w:r w:rsidRPr="007247C1">
        <w:t>data expirării licenței de furnizare a FA, în situațiile prevăzute la art. 4 alin. (1) lit. a) pct. ii;</w:t>
      </w:r>
    </w:p>
    <w:p w14:paraId="4218352E" w14:textId="77777777" w:rsidR="008E13F9" w:rsidRPr="007247C1" w:rsidRDefault="008E13F9" w:rsidP="0062760B">
      <w:pPr>
        <w:numPr>
          <w:ilvl w:val="0"/>
          <w:numId w:val="22"/>
        </w:numPr>
        <w:spacing w:line="360" w:lineRule="auto"/>
        <w:ind w:left="1440"/>
        <w:jc w:val="both"/>
      </w:pPr>
      <w:r w:rsidRPr="007247C1">
        <w:t>data la care intră în vigoare decizia de suspendare/retragere a licenței de furnizare a FA, în situațiile prevăzute la art. 4 alin. (1) lit. a) pct. i sau lit. b);</w:t>
      </w:r>
    </w:p>
    <w:p w14:paraId="35BCF583" w14:textId="77777777" w:rsidR="008E13F9" w:rsidRPr="007247C1" w:rsidRDefault="008E13F9" w:rsidP="0062760B">
      <w:pPr>
        <w:numPr>
          <w:ilvl w:val="0"/>
          <w:numId w:val="22"/>
        </w:numPr>
        <w:spacing w:line="360" w:lineRule="auto"/>
        <w:ind w:left="1440"/>
        <w:jc w:val="both"/>
      </w:pPr>
      <w:r w:rsidRPr="007247C1">
        <w:t>data încetării CR încheiat între OR și FA, în situațiile prevăzute la art. 4 alin. (1) lit. c);</w:t>
      </w:r>
    </w:p>
    <w:p w14:paraId="2D23673A" w14:textId="77777777" w:rsidR="008E13F9" w:rsidRPr="007247C1" w:rsidRDefault="008E13F9" w:rsidP="0062760B">
      <w:pPr>
        <w:numPr>
          <w:ilvl w:val="0"/>
          <w:numId w:val="22"/>
        </w:numPr>
        <w:spacing w:line="360" w:lineRule="auto"/>
        <w:ind w:left="1440"/>
        <w:jc w:val="both"/>
      </w:pPr>
      <w:r w:rsidRPr="007247C1">
        <w:t>data la care FA nu mai îndeplinește condiția de asumare a responsabilității financiare pentru plata dezechilibrelor, în situațiile prevăzute la art. 4 alin. (1) lit. d);</w:t>
      </w:r>
    </w:p>
    <w:p w14:paraId="423BDE3B" w14:textId="53EC6303" w:rsidR="008E13F9" w:rsidRPr="007247C1" w:rsidRDefault="008E13F9" w:rsidP="0062760B">
      <w:pPr>
        <w:numPr>
          <w:ilvl w:val="0"/>
          <w:numId w:val="22"/>
        </w:numPr>
        <w:spacing w:line="360" w:lineRule="auto"/>
        <w:ind w:left="1440"/>
        <w:jc w:val="both"/>
      </w:pPr>
      <w:r w:rsidRPr="007247C1">
        <w:t xml:space="preserve">data încetării contractului de furnizare încheiat între FA şi clientul final sau data solicitată de clientul final în condiţiile prevăzute la </w:t>
      </w:r>
      <w:r w:rsidR="00B2139B" w:rsidRPr="007247C1">
        <w:fldChar w:fldCharType="begin"/>
      </w:r>
      <w:r w:rsidR="00B2139B" w:rsidRPr="007247C1">
        <w:instrText xml:space="preserve"> REF _Ref29979838 \r \h </w:instrText>
      </w:r>
      <w:r w:rsidR="00B2139B" w:rsidRPr="007247C1">
        <w:fldChar w:fldCharType="separate"/>
      </w:r>
      <w:r w:rsidR="000C7513">
        <w:t>Art. 13</w:t>
      </w:r>
      <w:r w:rsidR="00B2139B" w:rsidRPr="007247C1">
        <w:fldChar w:fldCharType="end"/>
      </w:r>
      <w:r w:rsidRPr="007247C1">
        <w:t>, în situaţiile prevăzute la art. 4 alin. (1) lit. e);</w:t>
      </w:r>
    </w:p>
    <w:p w14:paraId="0DC96630" w14:textId="77777777" w:rsidR="008E13F9" w:rsidRPr="007247C1" w:rsidRDefault="008E13F9" w:rsidP="0062760B">
      <w:pPr>
        <w:numPr>
          <w:ilvl w:val="0"/>
          <w:numId w:val="22"/>
        </w:numPr>
        <w:spacing w:line="360" w:lineRule="auto"/>
        <w:ind w:left="1440"/>
        <w:jc w:val="both"/>
      </w:pPr>
      <w:r w:rsidRPr="007247C1">
        <w:t xml:space="preserve">data identificată de ANRE, în cazul clienților finali aflați într-o situație care se încadrează în prevederile art. 4 alin. (2). </w:t>
      </w:r>
    </w:p>
    <w:p w14:paraId="0261F05F" w14:textId="77777777" w:rsidR="008E13F9" w:rsidRPr="007247C1" w:rsidRDefault="008E13F9" w:rsidP="0062760B">
      <w:pPr>
        <w:numPr>
          <w:ilvl w:val="0"/>
          <w:numId w:val="19"/>
        </w:numPr>
        <w:spacing w:line="360" w:lineRule="auto"/>
        <w:ind w:left="0" w:firstLine="0"/>
        <w:jc w:val="both"/>
      </w:pPr>
      <w:r w:rsidRPr="007247C1">
        <w:t>FUIob publică pe pagina de internet  proprie, într-o secţiune dedicată, cu acces direct de pe pagina de start, lista locurilor de consum preluate, la aceeași dată la care transmite informarea de preluare către clienții finali.</w:t>
      </w:r>
    </w:p>
    <w:p w14:paraId="024F1115" w14:textId="77777777" w:rsidR="008E13F9" w:rsidRPr="007247C1" w:rsidRDefault="008E13F9" w:rsidP="0062760B"/>
    <w:p w14:paraId="2E4EF852" w14:textId="77777777" w:rsidR="008E13F9" w:rsidRPr="007247C1" w:rsidRDefault="008E13F9" w:rsidP="0062760B">
      <w:pPr>
        <w:tabs>
          <w:tab w:val="left" w:pos="1320"/>
        </w:tabs>
        <w:spacing w:line="360" w:lineRule="auto"/>
        <w:ind w:left="1320" w:hanging="1320"/>
        <w:rPr>
          <w:b/>
          <w:i/>
        </w:rPr>
      </w:pPr>
      <w:r w:rsidRPr="007247C1">
        <w:rPr>
          <w:b/>
          <w:i/>
        </w:rPr>
        <w:t>Secțiunea II. Etape de preluare în cazul expirării/retragerii/suspendării licenței de furnizare a FA</w:t>
      </w:r>
    </w:p>
    <w:p w14:paraId="26993A47" w14:textId="77777777" w:rsidR="008E13F9" w:rsidRPr="007247C1" w:rsidRDefault="008E13F9" w:rsidP="0062760B">
      <w:pPr>
        <w:numPr>
          <w:ilvl w:val="0"/>
          <w:numId w:val="19"/>
        </w:numPr>
        <w:spacing w:line="360" w:lineRule="auto"/>
        <w:ind w:left="0" w:firstLine="0"/>
        <w:jc w:val="both"/>
      </w:pPr>
      <w:bookmarkStart w:id="4" w:name="_Ref400462542"/>
      <w:r w:rsidRPr="007247C1">
        <w:t xml:space="preserve">(1) Pentru preluarea de către FUIob a locurilor de consum ale clienților finali ai căror FA se află în una dintre situațiile prevăzute la art. 4 alin. (1) lit. a) și b), </w:t>
      </w:r>
      <w:bookmarkEnd w:id="4"/>
      <w:r w:rsidRPr="007247C1">
        <w:t>cel mai târziu în prima zi lucrătoare după data expirării licenței/emiterii deciziei de retragere/suspendare a licenței de furnizar</w:t>
      </w:r>
      <w:r w:rsidR="00996691" w:rsidRPr="007247C1">
        <w:t>e a FA, ANRE transmite  OTS, OD</w:t>
      </w:r>
      <w:r w:rsidR="002D1C08" w:rsidRPr="007247C1">
        <w:t xml:space="preserve"> </w:t>
      </w:r>
      <w:r w:rsidRPr="007247C1">
        <w:t xml:space="preserve">concesionari și FUIob, precum şi spre știință FA, o informare cu privire la expirarea/retragerea/suspendarea licenței de furnizare a FA și data la care FA pierde/a pierdut calitatea de furnizor, respectiv, după caz, data la care începe perioada de suspendare a licenței de furnizare a FA (și perioada de suspendare, dacă aceasta este determinată); </w:t>
      </w:r>
    </w:p>
    <w:p w14:paraId="5F5D757B" w14:textId="7F95F6E0" w:rsidR="008E13F9" w:rsidRPr="007247C1" w:rsidRDefault="008E13F9" w:rsidP="0062760B">
      <w:pPr>
        <w:spacing w:line="360" w:lineRule="auto"/>
        <w:jc w:val="both"/>
      </w:pPr>
      <w:r w:rsidRPr="007247C1">
        <w:lastRenderedPageBreak/>
        <w:t>(2) OD</w:t>
      </w:r>
      <w:r w:rsidR="002D1C08" w:rsidRPr="007247C1">
        <w:t xml:space="preserve"> </w:t>
      </w:r>
      <w:r w:rsidRPr="007247C1">
        <w:t xml:space="preserve">concesionar are obligaţia de a transmite </w:t>
      </w:r>
      <w:r w:rsidR="00564E02" w:rsidRPr="007247C1">
        <w:t xml:space="preserve">către OD neconcesionari din zona sa de activitate </w:t>
      </w:r>
      <w:r w:rsidRPr="007247C1">
        <w:t xml:space="preserve">informarea </w:t>
      </w:r>
      <w:r w:rsidR="00F20492" w:rsidRPr="007247C1">
        <w:t xml:space="preserve">primită de la ANRE, </w:t>
      </w:r>
      <w:r w:rsidRPr="007247C1">
        <w:t>prevăzută la alin. (1)</w:t>
      </w:r>
      <w:r w:rsidR="00F20492" w:rsidRPr="007247C1">
        <w:t xml:space="preserve">, </w:t>
      </w:r>
      <w:r w:rsidRPr="007247C1">
        <w:t>în prima zi lucrătoare de la primire.</w:t>
      </w:r>
    </w:p>
    <w:p w14:paraId="1F70D8A9" w14:textId="08C2169D" w:rsidR="008E13F9" w:rsidRPr="007247C1" w:rsidRDefault="008E13F9" w:rsidP="0062760B">
      <w:pPr>
        <w:spacing w:line="360" w:lineRule="auto"/>
        <w:jc w:val="both"/>
      </w:pPr>
      <w:r w:rsidRPr="007247C1">
        <w:t>(3) În cel mult 2 zile lucrătoare de la data primirii</w:t>
      </w:r>
      <w:r w:rsidR="00F20492" w:rsidRPr="007247C1">
        <w:t xml:space="preserve"> </w:t>
      </w:r>
      <w:r w:rsidRPr="007247C1">
        <w:t xml:space="preserve">informării prevăzută la alin. (1) </w:t>
      </w:r>
      <w:r w:rsidR="00312A00" w:rsidRPr="007247C1">
        <w:t>sau, dup</w:t>
      </w:r>
      <w:r w:rsidR="007247C1">
        <w:t>ă</w:t>
      </w:r>
      <w:r w:rsidR="00312A00" w:rsidRPr="007247C1">
        <w:t xml:space="preserve"> caz, alin.</w:t>
      </w:r>
      <w:r w:rsidRPr="007247C1">
        <w:t xml:space="preserve"> (2), OTS/OD în zona căruia sunt amplasate locuri de consum ale </w:t>
      </w:r>
      <w:r w:rsidR="006010CE" w:rsidRPr="007247C1">
        <w:t>clien</w:t>
      </w:r>
      <w:r w:rsidR="00E7574E" w:rsidRPr="007247C1">
        <w:t>ț</w:t>
      </w:r>
      <w:r w:rsidR="006010CE" w:rsidRPr="007247C1">
        <w:t xml:space="preserve">ilor finali ai </w:t>
      </w:r>
      <w:r w:rsidRPr="007247C1">
        <w:t xml:space="preserve">FA, întocmeşte lista locurilor de consum preluate, conform modelului </w:t>
      </w:r>
      <w:r w:rsidR="002D1C08" w:rsidRPr="007247C1">
        <w:t xml:space="preserve">prevăzut în </w:t>
      </w:r>
      <w:r w:rsidRPr="007247C1">
        <w:t>Anexa nr. 4 și o transmite FUIob desemnat pentru zona de reţea în care acestea sunt amplasate și spre știință ANRE.</w:t>
      </w:r>
    </w:p>
    <w:p w14:paraId="4734913A" w14:textId="18EA2A81" w:rsidR="008E13F9" w:rsidRPr="007247C1" w:rsidRDefault="008E13F9" w:rsidP="0062760B">
      <w:pPr>
        <w:spacing w:line="360" w:lineRule="auto"/>
        <w:jc w:val="both"/>
      </w:pPr>
      <w:r w:rsidRPr="007247C1">
        <w:t>(4) În cel mult 5 zile lucrătoare</w:t>
      </w:r>
      <w:r w:rsidRPr="007247C1">
        <w:rPr>
          <w:lang w:eastAsia="de-DE"/>
        </w:rPr>
        <w:t xml:space="preserve"> de la data primirii de la OTS/OD a listei prevăzute la alin. (3), </w:t>
      </w:r>
      <w:r w:rsidRPr="007247C1">
        <w:t xml:space="preserve">FUIob transmite clienților finali preluați informarea de preluare, care trebuie să conțină cel puțin elementele </w:t>
      </w:r>
      <w:r w:rsidR="002D1C08" w:rsidRPr="007247C1">
        <w:t xml:space="preserve">prevăzute </w:t>
      </w:r>
      <w:r w:rsidRPr="007247C1">
        <w:t>în Anexa nr. 1.</w:t>
      </w:r>
    </w:p>
    <w:p w14:paraId="46B44300" w14:textId="6A6D4371" w:rsidR="008E13F9" w:rsidRPr="007247C1" w:rsidRDefault="008E13F9" w:rsidP="0062760B">
      <w:pPr>
        <w:numPr>
          <w:ilvl w:val="0"/>
          <w:numId w:val="19"/>
        </w:numPr>
        <w:spacing w:line="360" w:lineRule="auto"/>
        <w:ind w:left="0" w:firstLine="0"/>
        <w:jc w:val="both"/>
      </w:pPr>
      <w:bookmarkStart w:id="5" w:name="_Ref525302638"/>
      <w:r w:rsidRPr="007247C1">
        <w:t>(1) În cazul unui FA aflat în situația prevăzută la art. 4 alin. (1) lit. b), în cel mult 2 zile lucrătoare după data încetării suspendării, ANRE transmite fiecărui FUIob, OTS, OD</w:t>
      </w:r>
      <w:r w:rsidR="002D1C08" w:rsidRPr="007247C1">
        <w:t xml:space="preserve"> </w:t>
      </w:r>
      <w:r w:rsidRPr="007247C1">
        <w:t xml:space="preserve">concesionar precum și FA o informare </w:t>
      </w:r>
      <w:r w:rsidR="002D1C08" w:rsidRPr="007247C1">
        <w:t>privind</w:t>
      </w:r>
      <w:r w:rsidRPr="007247C1">
        <w:t xml:space="preserve"> reluarea activității de furnizare a FA și data la care încetează suspendarea licenței de furnizare a acestuia.</w:t>
      </w:r>
      <w:bookmarkEnd w:id="5"/>
    </w:p>
    <w:p w14:paraId="0C7B242E" w14:textId="77777777" w:rsidR="008E13F9" w:rsidRPr="007247C1" w:rsidRDefault="008E13F9" w:rsidP="0062760B">
      <w:pPr>
        <w:spacing w:line="360" w:lineRule="auto"/>
        <w:jc w:val="both"/>
      </w:pPr>
      <w:r w:rsidRPr="007247C1">
        <w:t>(2) OD</w:t>
      </w:r>
      <w:r w:rsidR="002D1C08" w:rsidRPr="007247C1">
        <w:t xml:space="preserve"> </w:t>
      </w:r>
      <w:r w:rsidRPr="007247C1">
        <w:t>concesionar are obligaţia de a transmite informarea prevăzută la alin. (1) OD</w:t>
      </w:r>
      <w:r w:rsidR="002D1C08" w:rsidRPr="007247C1">
        <w:t xml:space="preserve"> </w:t>
      </w:r>
      <w:r w:rsidRPr="007247C1">
        <w:t xml:space="preserve">neconcesionar din zona sa de activitate în prima zi lucrătoare de la primire. </w:t>
      </w:r>
    </w:p>
    <w:p w14:paraId="6B27AFA2" w14:textId="77777777" w:rsidR="008E13F9" w:rsidRPr="007247C1" w:rsidRDefault="008E13F9" w:rsidP="0062760B">
      <w:pPr>
        <w:spacing w:line="360" w:lineRule="auto"/>
        <w:jc w:val="both"/>
      </w:pPr>
      <w:r w:rsidRPr="007247C1">
        <w:t>(3) În cel mult 2 zile lucrătoare de la primirea informării prevăzută la alin. (1), FA transmite clienților finali din portofoliul său, ale căror locuri de consum au fost preluate de către FUIob pe perioada suspendării și care, în această perioadă, nu au încheiat un contract de furnizare a energiei electrice în condiții negociate cu un FC, o informare privind reluarea relației contractuale de la data încetării suspendării. FUIob pune la dispoziția FA, la solicitarea acestuia, lista clienților finali preluați de la FA care în perioada suspendării nu au încheiat un alt contract de furnizare cu un FC.</w:t>
      </w:r>
    </w:p>
    <w:p w14:paraId="6C89B928" w14:textId="2B3A5964" w:rsidR="008E13F9" w:rsidRPr="007247C1" w:rsidRDefault="008E13F9" w:rsidP="0062760B">
      <w:pPr>
        <w:spacing w:line="360" w:lineRule="auto"/>
        <w:jc w:val="both"/>
      </w:pPr>
      <w:r w:rsidRPr="007247C1">
        <w:t>(4) OR stabilește, pe baza citirii contoarelor</w:t>
      </w:r>
      <w:r w:rsidR="0009154F" w:rsidRPr="007247C1">
        <w:t xml:space="preserve"> sau, în cazul în care citirea contoarelor nu este posibilă, în </w:t>
      </w:r>
      <w:r w:rsidRPr="007247C1">
        <w:t>conform</w:t>
      </w:r>
      <w:r w:rsidR="0009154F" w:rsidRPr="007247C1">
        <w:t>itate cu</w:t>
      </w:r>
      <w:r w:rsidRPr="007247C1">
        <w:t xml:space="preserve"> </w:t>
      </w:r>
      <w:r w:rsidR="0009154F" w:rsidRPr="007247C1">
        <w:t xml:space="preserve">procedurile </w:t>
      </w:r>
      <w:r w:rsidRPr="007247C1">
        <w:t>specifice</w:t>
      </w:r>
      <w:r w:rsidR="0009154F" w:rsidRPr="007247C1">
        <w:t>,</w:t>
      </w:r>
      <w:r w:rsidRPr="007247C1">
        <w:t xml:space="preserve"> și comunică FUIob și FA, indexul contoarelor de decontare de la locurile de consum ale clienților finali prevăzuți la alin. (3), amplasate în zona sa de activitate, aferent datei de încetare a suspendării licenței de furnizare a FA, în vederea emiterii de către FUIob și FA a facturilor pentru consumul realizat până la, respectiv începând cu</w:t>
      </w:r>
      <w:r w:rsidR="00996691" w:rsidRPr="007247C1">
        <w:t>,</w:t>
      </w:r>
      <w:r w:rsidRPr="007247C1">
        <w:t xml:space="preserve"> data încetării suspendării licenței FA.</w:t>
      </w:r>
    </w:p>
    <w:p w14:paraId="7A913587" w14:textId="78842731" w:rsidR="008E13F9" w:rsidRPr="007247C1" w:rsidRDefault="008E13F9" w:rsidP="0062760B">
      <w:pPr>
        <w:numPr>
          <w:ilvl w:val="0"/>
          <w:numId w:val="19"/>
        </w:numPr>
        <w:spacing w:line="360" w:lineRule="auto"/>
        <w:ind w:left="0" w:firstLine="0"/>
        <w:jc w:val="both"/>
      </w:pPr>
      <w:r w:rsidRPr="007247C1">
        <w:t xml:space="preserve">(1) În cazul în care FA cu licența de furnizare suspendată pierde calitatea de furnizor în condițiile </w:t>
      </w:r>
      <w:r w:rsidR="002D1C08" w:rsidRPr="007247C1">
        <w:t>prevăzute la</w:t>
      </w:r>
      <w:r w:rsidRPr="007247C1">
        <w:t xml:space="preserve"> art. 4 alin. (1) lit. a), ca urmare a retragerii sau expirării licenței în perioada de  suspendare, ANRE transmite, în cel mult 2 zile lucrătoare de la data de la care FA a pierdut calitatea de furnizor, fiecărui FUIob, OTS, OD</w:t>
      </w:r>
      <w:r w:rsidR="002D1C08" w:rsidRPr="007247C1">
        <w:t xml:space="preserve"> </w:t>
      </w:r>
      <w:r w:rsidRPr="007247C1">
        <w:t>concesionar precum și spre știință FA, o informare referitoare la pierderea calității de furnizor a FA și data retragerii/expirării licenței de furnizare a acestuia.</w:t>
      </w:r>
    </w:p>
    <w:p w14:paraId="2FBF81F1" w14:textId="77777777" w:rsidR="008E13F9" w:rsidRPr="007247C1" w:rsidRDefault="008E13F9" w:rsidP="0062760B">
      <w:pPr>
        <w:spacing w:line="360" w:lineRule="auto"/>
        <w:jc w:val="both"/>
      </w:pPr>
      <w:r w:rsidRPr="007247C1">
        <w:t>(2) OD</w:t>
      </w:r>
      <w:r w:rsidR="002D1C08" w:rsidRPr="007247C1">
        <w:t xml:space="preserve"> </w:t>
      </w:r>
      <w:r w:rsidRPr="007247C1">
        <w:t>concesionar are obligaţia de a transmite informarea prevăzută la alin. (1) OD</w:t>
      </w:r>
      <w:r w:rsidR="002D1C08" w:rsidRPr="007247C1">
        <w:t xml:space="preserve"> </w:t>
      </w:r>
      <w:r w:rsidRPr="007247C1">
        <w:t xml:space="preserve">neconcesionari din zona sa de activitate în prima zi lucrătoare de la primire. </w:t>
      </w:r>
    </w:p>
    <w:p w14:paraId="60E8C4CE" w14:textId="2ECA0A0C" w:rsidR="008E13F9" w:rsidRPr="007247C1" w:rsidRDefault="008E13F9" w:rsidP="0062760B">
      <w:pPr>
        <w:spacing w:line="360" w:lineRule="auto"/>
        <w:jc w:val="both"/>
      </w:pPr>
      <w:r w:rsidRPr="007247C1">
        <w:t xml:space="preserve">(3) În situația prevăzută la alin. (1), FUIob are obligația ca, în cel mult 5 zile lucrătoare de la primirea informării ANRE </w:t>
      </w:r>
      <w:r w:rsidR="002D1C08" w:rsidRPr="007247C1">
        <w:t xml:space="preserve">prevăzută </w:t>
      </w:r>
      <w:r w:rsidRPr="007247C1">
        <w:t>la alin. (1), să informeze clienții finali preluați de la FA, care între timp nu au încheiat un alt contract de furnizare a energiei electrice în condiții negociate cu un FC, în legătură cu pierderea de către FA a calității de furnizor, având ca efect încetarea de drept a contractelor de furnizare încheiate de aceștia cu FA.</w:t>
      </w:r>
    </w:p>
    <w:p w14:paraId="22D71A22" w14:textId="77777777" w:rsidR="00996691" w:rsidRPr="007247C1" w:rsidRDefault="00996691" w:rsidP="0062760B">
      <w:pPr>
        <w:tabs>
          <w:tab w:val="left" w:pos="1620"/>
        </w:tabs>
        <w:spacing w:line="360" w:lineRule="auto"/>
        <w:ind w:left="1530" w:hanging="1530"/>
        <w:rPr>
          <w:b/>
          <w:i/>
        </w:rPr>
      </w:pPr>
    </w:p>
    <w:p w14:paraId="31125761" w14:textId="77777777" w:rsidR="008E13F9" w:rsidRPr="007247C1" w:rsidRDefault="008E13F9" w:rsidP="0062760B">
      <w:pPr>
        <w:tabs>
          <w:tab w:val="left" w:pos="1620"/>
        </w:tabs>
        <w:spacing w:line="360" w:lineRule="auto"/>
        <w:ind w:left="1530" w:hanging="1530"/>
        <w:rPr>
          <w:b/>
          <w:i/>
        </w:rPr>
      </w:pPr>
      <w:r w:rsidRPr="007247C1">
        <w:rPr>
          <w:b/>
          <w:i/>
        </w:rPr>
        <w:t xml:space="preserve">Secțiunea III. Etape de preluare în situația încetării CR încheiat de FA cu OR </w:t>
      </w:r>
    </w:p>
    <w:p w14:paraId="27AEF397" w14:textId="77777777" w:rsidR="008E13F9" w:rsidRPr="007247C1" w:rsidRDefault="008E13F9" w:rsidP="0062760B">
      <w:pPr>
        <w:numPr>
          <w:ilvl w:val="0"/>
          <w:numId w:val="19"/>
        </w:numPr>
        <w:tabs>
          <w:tab w:val="left" w:pos="960"/>
        </w:tabs>
        <w:spacing w:line="360" w:lineRule="auto"/>
        <w:ind w:left="0" w:firstLine="0"/>
        <w:jc w:val="both"/>
        <w:rPr>
          <w:rFonts w:eastAsia="Times New Roman"/>
        </w:rPr>
      </w:pPr>
      <w:r w:rsidRPr="007247C1">
        <w:rPr>
          <w:rFonts w:eastAsia="Times New Roman" w:cs="Arial"/>
          <w:bCs/>
          <w:iCs/>
        </w:rPr>
        <w:t xml:space="preserve">(1) În cazul neîndeplinirii de către FA a obligațiilor de plată aferente CR încheiat cu OR, </w:t>
      </w:r>
      <w:r w:rsidRPr="007247C1">
        <w:rPr>
          <w:rFonts w:eastAsia="Times New Roman"/>
        </w:rPr>
        <w:t>acesta poate demara procesul de reziliere a CR, conform prevederilor contractuale. În acest sens, OR transmite către FA, și spre știință ANRE, notificarea privind neîndeplinirea obligațiilor de plată aferente CR încheiat cu FA, conform modelului prevăzut în anexa nr. 2. Această notificare se transmite la aceeași dată la care OR transmite FA notificarea asupra intenției de executare a garanției financiare constituită de FA în favoarea sa, conform reglementărilor în vigoare.</w:t>
      </w:r>
    </w:p>
    <w:p w14:paraId="7DC3A90A" w14:textId="77777777" w:rsidR="008E13F9" w:rsidRPr="007247C1" w:rsidRDefault="008E13F9" w:rsidP="0062760B">
      <w:pPr>
        <w:spacing w:line="360" w:lineRule="auto"/>
        <w:jc w:val="both"/>
        <w:rPr>
          <w:rFonts w:eastAsia="Times New Roman"/>
        </w:rPr>
      </w:pPr>
      <w:r w:rsidRPr="007247C1">
        <w:rPr>
          <w:rFonts w:eastAsia="Times New Roman"/>
        </w:rPr>
        <w:t>(2) Dacă, în termen de 5 zile lucrătoare de la data transmiterii notificării privind neîndeplinirea obligațiilor de plată aferente CR încheiat cu FA, prevăzută la alin. (1), FA nu achită în contul OR cel puțin suma minimă de plată, inclusiv prin executarea de către OR a garanției financiare constituite de FA în favoarea sa, OR transmite:</w:t>
      </w:r>
    </w:p>
    <w:p w14:paraId="5638E5E2" w14:textId="77777777" w:rsidR="008E13F9" w:rsidRPr="007247C1" w:rsidRDefault="008E13F9" w:rsidP="0062760B">
      <w:pPr>
        <w:numPr>
          <w:ilvl w:val="0"/>
          <w:numId w:val="29"/>
        </w:numPr>
        <w:spacing w:line="360" w:lineRule="auto"/>
        <w:jc w:val="both"/>
        <w:rPr>
          <w:rFonts w:eastAsia="Times New Roman"/>
          <w:sz w:val="20"/>
          <w:szCs w:val="20"/>
        </w:rPr>
      </w:pPr>
      <w:r w:rsidRPr="007247C1">
        <w:rPr>
          <w:rFonts w:eastAsia="Times New Roman"/>
        </w:rPr>
        <w:t>către clienții finali din portofoliul FA cu locuri de consum aferente CR pentru care s-a transmis notificarea prevăzută la alin. (1);</w:t>
      </w:r>
    </w:p>
    <w:p w14:paraId="5FD7F5AD" w14:textId="77777777" w:rsidR="008E13F9" w:rsidRPr="007247C1" w:rsidRDefault="008E13F9" w:rsidP="0062760B">
      <w:pPr>
        <w:numPr>
          <w:ilvl w:val="0"/>
          <w:numId w:val="29"/>
        </w:numPr>
        <w:spacing w:line="360" w:lineRule="auto"/>
        <w:jc w:val="both"/>
        <w:rPr>
          <w:rFonts w:eastAsia="Times New Roman"/>
          <w:sz w:val="20"/>
          <w:szCs w:val="20"/>
        </w:rPr>
      </w:pPr>
      <w:r w:rsidRPr="007247C1">
        <w:rPr>
          <w:rFonts w:eastAsia="Times New Roman"/>
        </w:rPr>
        <w:t>către FA;</w:t>
      </w:r>
    </w:p>
    <w:p w14:paraId="7AF8E13C" w14:textId="17F03CBD" w:rsidR="008E13F9" w:rsidRPr="007247C1" w:rsidRDefault="008E13F9" w:rsidP="0062760B">
      <w:pPr>
        <w:numPr>
          <w:ilvl w:val="0"/>
          <w:numId w:val="29"/>
        </w:numPr>
        <w:spacing w:line="360" w:lineRule="auto"/>
        <w:jc w:val="both"/>
        <w:rPr>
          <w:rFonts w:eastAsia="Times New Roman"/>
          <w:sz w:val="20"/>
          <w:szCs w:val="20"/>
        </w:rPr>
      </w:pPr>
      <w:r w:rsidRPr="007247C1">
        <w:rPr>
          <w:rFonts w:eastAsia="Times New Roman"/>
        </w:rPr>
        <w:t xml:space="preserve">spre știință ANRE și FUIob desemnat pentru zona/zonele de rețea în care locurile de consum </w:t>
      </w:r>
      <w:r w:rsidR="002D1C08" w:rsidRPr="007247C1">
        <w:rPr>
          <w:rFonts w:eastAsia="Times New Roman"/>
        </w:rPr>
        <w:t xml:space="preserve">prevăzute </w:t>
      </w:r>
      <w:r w:rsidRPr="007247C1">
        <w:rPr>
          <w:rFonts w:eastAsia="Times New Roman"/>
        </w:rPr>
        <w:t xml:space="preserve">la lit. a) sunt amplasate, </w:t>
      </w:r>
    </w:p>
    <w:p w14:paraId="38E5B083" w14:textId="77777777" w:rsidR="008E13F9" w:rsidRPr="007247C1" w:rsidRDefault="008E13F9" w:rsidP="0062760B">
      <w:pPr>
        <w:spacing w:line="360" w:lineRule="auto"/>
        <w:jc w:val="both"/>
        <w:rPr>
          <w:rFonts w:eastAsia="Times New Roman"/>
        </w:rPr>
      </w:pPr>
      <w:r w:rsidRPr="007247C1">
        <w:rPr>
          <w:rFonts w:eastAsia="Times New Roman"/>
        </w:rPr>
        <w:t xml:space="preserve">o notificare privind rezilierea CR încheiat cu FA, conform modelului prevăzut în anexa nr. 3. </w:t>
      </w:r>
    </w:p>
    <w:p w14:paraId="5EB152DA" w14:textId="77777777" w:rsidR="008E13F9" w:rsidRPr="007247C1" w:rsidRDefault="008E13F9" w:rsidP="0062760B">
      <w:pPr>
        <w:spacing w:line="360" w:lineRule="auto"/>
        <w:jc w:val="both"/>
        <w:rPr>
          <w:rFonts w:eastAsia="Times New Roman"/>
        </w:rPr>
      </w:pPr>
      <w:r w:rsidRPr="007247C1">
        <w:rPr>
          <w:rFonts w:eastAsia="Times New Roman"/>
        </w:rPr>
        <w:t xml:space="preserve">(3) În cazul rezilierii CT aferent unor locuri de consum racordate la rețeaua OD, notificarea prevăzută la alin. (2) va fi transmisă de OTS și către OD, iar obligația de transmitere a acesteia către clienții finali și spre știință FUIob, conform alin. (2) lit. a) și c) revine OD. </w:t>
      </w:r>
    </w:p>
    <w:p w14:paraId="53C4570D" w14:textId="77777777" w:rsidR="008E13F9" w:rsidRPr="007247C1" w:rsidRDefault="008E13F9" w:rsidP="0062760B">
      <w:pPr>
        <w:tabs>
          <w:tab w:val="left" w:pos="960"/>
        </w:tabs>
        <w:spacing w:line="360" w:lineRule="auto"/>
        <w:jc w:val="both"/>
      </w:pPr>
      <w:r w:rsidRPr="007247C1">
        <w:rPr>
          <w:rFonts w:eastAsia="Times New Roman"/>
        </w:rPr>
        <w:t xml:space="preserve">(4) Dacă, în termen de 21 de zile de la data transmiterii notificării prevăzute la alin. (2), nu este achitată integral în contul OR suma minimă de plată care face obiectul rezilierii CR, rezilierea își produce efectele </w:t>
      </w:r>
      <w:r w:rsidRPr="007247C1">
        <w:t>în</w:t>
      </w:r>
      <w:r w:rsidRPr="007247C1">
        <w:rPr>
          <w:rFonts w:eastAsia="Times New Roman"/>
        </w:rPr>
        <w:t xml:space="preserve"> a 22-a zi lucrătoare de la data transmiterii notificării prevăzute la alin. (2).</w:t>
      </w:r>
    </w:p>
    <w:p w14:paraId="2E4C701B" w14:textId="77777777" w:rsidR="008E13F9" w:rsidRPr="007247C1" w:rsidRDefault="008E13F9" w:rsidP="0062760B">
      <w:pPr>
        <w:numPr>
          <w:ilvl w:val="0"/>
          <w:numId w:val="19"/>
        </w:numPr>
        <w:tabs>
          <w:tab w:val="left" w:pos="960"/>
        </w:tabs>
        <w:spacing w:line="360" w:lineRule="auto"/>
        <w:ind w:left="0" w:firstLine="0"/>
        <w:jc w:val="both"/>
      </w:pPr>
      <w:r w:rsidRPr="007247C1">
        <w:t xml:space="preserve">În cazul încetării CR încheiat de FA cu OR se procedează, după caz, astfel: </w:t>
      </w:r>
    </w:p>
    <w:p w14:paraId="4575823E" w14:textId="7656D1FC" w:rsidR="008E13F9" w:rsidRPr="007247C1" w:rsidRDefault="008E13F9" w:rsidP="0062760B">
      <w:pPr>
        <w:numPr>
          <w:ilvl w:val="0"/>
          <w:numId w:val="14"/>
        </w:numPr>
        <w:tabs>
          <w:tab w:val="left" w:pos="1320"/>
        </w:tabs>
        <w:spacing w:line="360" w:lineRule="auto"/>
        <w:ind w:left="1320"/>
        <w:jc w:val="both"/>
      </w:pPr>
      <w:r w:rsidRPr="007247C1">
        <w:t xml:space="preserve">în cel mult 2 zile lucrătoare după data încetării CD încheiat cu FA pentru locurile de consum racordate la rețeaua proprie, OD transmite FUIob din zona sa de activitate şi spre ştiinţă ANRE, o informare cu privire la încetarea contractului, care va conţine şi data încetării CD, împreună cu lista locurilor de consum preluate, conform modelului </w:t>
      </w:r>
      <w:r w:rsidR="002D1C08" w:rsidRPr="007247C1">
        <w:t xml:space="preserve">prevăzut în </w:t>
      </w:r>
      <w:r w:rsidRPr="007247C1">
        <w:t>Anexa nr. 4.</w:t>
      </w:r>
    </w:p>
    <w:p w14:paraId="48125479" w14:textId="77777777" w:rsidR="008E13F9" w:rsidRPr="007247C1" w:rsidRDefault="008E13F9" w:rsidP="0062760B">
      <w:pPr>
        <w:numPr>
          <w:ilvl w:val="0"/>
          <w:numId w:val="14"/>
        </w:numPr>
        <w:tabs>
          <w:tab w:val="left" w:pos="1320"/>
        </w:tabs>
        <w:spacing w:line="360" w:lineRule="auto"/>
        <w:ind w:left="1320"/>
        <w:jc w:val="both"/>
      </w:pPr>
      <w:r w:rsidRPr="007247C1">
        <w:t>în cel mult 2 zile lucrătoare după data încetării CT încheiat cu FA, OTS transmite:</w:t>
      </w:r>
    </w:p>
    <w:p w14:paraId="023F7888" w14:textId="0546D0BA" w:rsidR="008E13F9" w:rsidRPr="007247C1" w:rsidRDefault="008E13F9" w:rsidP="0062760B">
      <w:pPr>
        <w:pStyle w:val="Heading2"/>
        <w:spacing w:before="0"/>
        <w:rPr>
          <w:lang w:val="ro-RO"/>
        </w:rPr>
      </w:pPr>
      <w:r w:rsidRPr="007247C1">
        <w:rPr>
          <w:lang w:val="ro-RO"/>
        </w:rPr>
        <w:t>în cazul locurilor de consum racordate la rețeaua OD, către toți OD</w:t>
      </w:r>
      <w:r w:rsidR="00560BB0">
        <w:rPr>
          <w:lang w:val="ro-RO"/>
        </w:rPr>
        <w:t xml:space="preserve"> </w:t>
      </w:r>
      <w:r w:rsidRPr="007247C1">
        <w:rPr>
          <w:lang w:val="ro-RO"/>
        </w:rPr>
        <w:t xml:space="preserve">concesionari, toți FUIob şi spre ştiinţă ANRE, o informare cu privire la încetarea contractului, în care precizează data de încetare a CT şi denumirea FA; </w:t>
      </w:r>
      <w:r w:rsidRPr="007247C1">
        <w:rPr>
          <w:rFonts w:cs="Times New Roman"/>
          <w:lang w:val="ro-RO"/>
        </w:rPr>
        <w:t>OD</w:t>
      </w:r>
      <w:r w:rsidR="002D1C08" w:rsidRPr="007247C1">
        <w:rPr>
          <w:rFonts w:cs="Times New Roman"/>
          <w:lang w:val="ro-RO"/>
        </w:rPr>
        <w:t xml:space="preserve"> </w:t>
      </w:r>
      <w:r w:rsidRPr="007247C1">
        <w:rPr>
          <w:rFonts w:cs="Times New Roman"/>
          <w:lang w:val="ro-RO"/>
        </w:rPr>
        <w:t>concesionar are obligaţia de a transmite aceasta informare OD</w:t>
      </w:r>
      <w:r w:rsidR="002D1C08" w:rsidRPr="007247C1">
        <w:rPr>
          <w:rFonts w:cs="Times New Roman"/>
          <w:lang w:val="ro-RO"/>
        </w:rPr>
        <w:t xml:space="preserve"> </w:t>
      </w:r>
      <w:r w:rsidRPr="007247C1">
        <w:rPr>
          <w:rFonts w:cs="Times New Roman"/>
          <w:lang w:val="ro-RO"/>
        </w:rPr>
        <w:t xml:space="preserve">neconcesionari din zona sa de activitate </w:t>
      </w:r>
      <w:r w:rsidRPr="007247C1">
        <w:rPr>
          <w:lang w:val="ro-RO"/>
        </w:rPr>
        <w:t>în</w:t>
      </w:r>
      <w:r w:rsidRPr="007247C1">
        <w:rPr>
          <w:rFonts w:cs="Times New Roman"/>
          <w:lang w:val="ro-RO"/>
        </w:rPr>
        <w:t xml:space="preserve"> prima zi lucrătoare de la primire;</w:t>
      </w:r>
    </w:p>
    <w:p w14:paraId="57FFB353" w14:textId="7BC29AA4" w:rsidR="008E13F9" w:rsidRPr="007247C1" w:rsidRDefault="008E13F9" w:rsidP="0062760B">
      <w:pPr>
        <w:pStyle w:val="Heading2"/>
        <w:spacing w:before="0"/>
        <w:ind w:hanging="240"/>
        <w:rPr>
          <w:rFonts w:cs="Times New Roman"/>
          <w:lang w:val="ro-RO"/>
        </w:rPr>
      </w:pPr>
      <w:r w:rsidRPr="007247C1">
        <w:rPr>
          <w:rFonts w:cs="Times New Roman"/>
          <w:lang w:val="ro-RO"/>
        </w:rPr>
        <w:t xml:space="preserve">în cazul locurilor de consum racordate la rețeaua OTS, către FUIob desemnat pentru zona de rețea în care locurile de consum sunt amplasate şi spre ştiinţă ANRE, lista locurilor de consum preluate, conform modelului </w:t>
      </w:r>
      <w:r w:rsidR="002D1C08" w:rsidRPr="007247C1">
        <w:rPr>
          <w:rFonts w:cs="Times New Roman"/>
          <w:lang w:val="ro-RO"/>
        </w:rPr>
        <w:t xml:space="preserve">prevăzut în </w:t>
      </w:r>
      <w:r w:rsidRPr="007247C1">
        <w:rPr>
          <w:rFonts w:cs="Times New Roman"/>
          <w:lang w:val="ro-RO"/>
        </w:rPr>
        <w:t>Anexa nr. 4.</w:t>
      </w:r>
    </w:p>
    <w:p w14:paraId="078F60A8" w14:textId="73B38D92" w:rsidR="008E13F9" w:rsidRPr="007247C1" w:rsidRDefault="008E13F9" w:rsidP="0062760B">
      <w:pPr>
        <w:numPr>
          <w:ilvl w:val="0"/>
          <w:numId w:val="14"/>
        </w:numPr>
        <w:tabs>
          <w:tab w:val="left" w:pos="1320"/>
        </w:tabs>
        <w:spacing w:line="360" w:lineRule="auto"/>
        <w:ind w:left="1320"/>
        <w:jc w:val="both"/>
      </w:pPr>
      <w:r w:rsidRPr="007247C1">
        <w:t>în cel mult 2 zile lucrătoare de la data primirii informării prevăzute lit. b)</w:t>
      </w:r>
      <w:r w:rsidR="002D1C08" w:rsidRPr="007247C1">
        <w:t xml:space="preserve"> pct. i.</w:t>
      </w:r>
      <w:r w:rsidRPr="007247C1">
        <w:t xml:space="preserve">, OD în zona căruia sunt amplasate locuri de consum ale FA întocmeşte lista locurilor de consum preluate, conform modelului </w:t>
      </w:r>
      <w:r w:rsidR="002D1C08" w:rsidRPr="007247C1">
        <w:t xml:space="preserve">prevăzut în </w:t>
      </w:r>
      <w:r w:rsidRPr="007247C1">
        <w:t>Anexa nr. 4 pe care o transmite, FUIob din zona sa de activitate și spre ştiinţă ANRE.</w:t>
      </w:r>
    </w:p>
    <w:p w14:paraId="227BCDEC" w14:textId="77777777" w:rsidR="008E13F9" w:rsidRPr="007247C1" w:rsidRDefault="008E13F9" w:rsidP="0062760B">
      <w:pPr>
        <w:numPr>
          <w:ilvl w:val="0"/>
          <w:numId w:val="14"/>
        </w:numPr>
        <w:tabs>
          <w:tab w:val="left" w:pos="1320"/>
        </w:tabs>
        <w:spacing w:line="360" w:lineRule="auto"/>
        <w:ind w:left="1320"/>
        <w:jc w:val="both"/>
      </w:pPr>
      <w:r w:rsidRPr="007247C1">
        <w:t>în cel mult 5 zile lucrătoare de la data primirii de la OR a listei locurilor de consum preluate, FUIob transmite clienților finali preluați informarea de preluare, care trebuie să conțină cel puțin elementele prevăzute în Anexa nr. 1.</w:t>
      </w:r>
    </w:p>
    <w:p w14:paraId="029795C1" w14:textId="77777777" w:rsidR="00945201" w:rsidRPr="007247C1" w:rsidRDefault="00945201" w:rsidP="00945201">
      <w:pPr>
        <w:tabs>
          <w:tab w:val="left" w:pos="1320"/>
        </w:tabs>
        <w:spacing w:line="360" w:lineRule="auto"/>
        <w:ind w:left="1320"/>
        <w:jc w:val="both"/>
      </w:pPr>
    </w:p>
    <w:p w14:paraId="0C58B760" w14:textId="77777777" w:rsidR="008E13F9" w:rsidRPr="007247C1" w:rsidRDefault="008E13F9" w:rsidP="0062760B">
      <w:pPr>
        <w:tabs>
          <w:tab w:val="left" w:pos="1320"/>
        </w:tabs>
        <w:spacing w:line="360" w:lineRule="auto"/>
        <w:ind w:left="1530" w:hanging="1530"/>
        <w:rPr>
          <w:b/>
          <w:i/>
        </w:rPr>
      </w:pPr>
      <w:r w:rsidRPr="007247C1">
        <w:rPr>
          <w:b/>
          <w:i/>
        </w:rPr>
        <w:t>Secțiunea IV. Etape de preluare în situația în care FA nu mai îndeplinește condiția de asumare a responsabilității financiare pentru plata dezechilibrelor</w:t>
      </w:r>
    </w:p>
    <w:p w14:paraId="427FA270" w14:textId="77777777" w:rsidR="008E13F9" w:rsidRPr="007247C1" w:rsidRDefault="008E13F9" w:rsidP="0062760B">
      <w:pPr>
        <w:numPr>
          <w:ilvl w:val="0"/>
          <w:numId w:val="19"/>
        </w:numPr>
        <w:tabs>
          <w:tab w:val="left" w:pos="960"/>
        </w:tabs>
        <w:spacing w:line="360" w:lineRule="auto"/>
        <w:ind w:left="0" w:firstLine="0"/>
        <w:jc w:val="both"/>
      </w:pPr>
      <w:bookmarkStart w:id="6" w:name="_Ref529871285"/>
      <w:r w:rsidRPr="007247C1">
        <w:t>(1) În cazul în care, prin aplicarea de către OTS a prevederilor procedurilor/convențiilor specifice, este retrasă/revocată înregistrarea ca PRE a FA, sau încetează delegarea responsabilității echilibrării FA către un PRE, fără ca acesta să-și delege responsabilitatea echilibrării unui alt PRE, în cel mult 2 zile lucrătoare după încetarea convenției PRE/acordului PRE pentru respectivul FA, OTS transmite:</w:t>
      </w:r>
      <w:bookmarkEnd w:id="6"/>
      <w:r w:rsidRPr="007247C1">
        <w:t xml:space="preserve"> </w:t>
      </w:r>
    </w:p>
    <w:p w14:paraId="358774E0" w14:textId="77777777" w:rsidR="008E13F9" w:rsidRPr="007247C1" w:rsidRDefault="008E13F9" w:rsidP="0062760B">
      <w:pPr>
        <w:numPr>
          <w:ilvl w:val="0"/>
          <w:numId w:val="18"/>
        </w:numPr>
        <w:spacing w:line="360" w:lineRule="auto"/>
        <w:ind w:left="1320"/>
        <w:jc w:val="both"/>
      </w:pPr>
      <w:r w:rsidRPr="007247C1">
        <w:t>în cazul locurilor de consum racordate la reţeaua OD, către toți OD</w:t>
      </w:r>
      <w:r w:rsidR="002D1C08" w:rsidRPr="007247C1">
        <w:t xml:space="preserve"> </w:t>
      </w:r>
      <w:r w:rsidRPr="007247C1">
        <w:t>concesionari, FUIob şi spre ştiinţă  ANRE, o informare care va conține denumirea FA care nu mai îndeplinește condiția de asumare a responsabilității financiare pentru plata dezechilibrelor precum şi confirmarea datei de la care FA nu mai figurează în Registrul PRE; OD</w:t>
      </w:r>
      <w:r w:rsidR="002D1C08" w:rsidRPr="007247C1">
        <w:t xml:space="preserve"> </w:t>
      </w:r>
      <w:r w:rsidRPr="007247C1">
        <w:t xml:space="preserve">concesionar are obligaţia de a transmite </w:t>
      </w:r>
      <w:r w:rsidR="00E7574E" w:rsidRPr="007247C1">
        <w:t xml:space="preserve">această </w:t>
      </w:r>
      <w:r w:rsidRPr="007247C1">
        <w:t>informare OD</w:t>
      </w:r>
      <w:r w:rsidR="002D1C08" w:rsidRPr="007247C1">
        <w:t xml:space="preserve"> </w:t>
      </w:r>
      <w:r w:rsidRPr="007247C1">
        <w:t>neconcesionari din zona sa de activitate în prima zi lucrătoare de la primire;</w:t>
      </w:r>
    </w:p>
    <w:p w14:paraId="289B89E5" w14:textId="4A4B0DF4" w:rsidR="008E13F9" w:rsidRPr="007247C1" w:rsidRDefault="008E13F9" w:rsidP="0062760B">
      <w:pPr>
        <w:numPr>
          <w:ilvl w:val="0"/>
          <w:numId w:val="18"/>
        </w:numPr>
        <w:spacing w:line="360" w:lineRule="auto"/>
        <w:ind w:left="1320"/>
        <w:jc w:val="both"/>
      </w:pPr>
      <w:r w:rsidRPr="007247C1">
        <w:t xml:space="preserve">în cazul locurilor de consum racordate la reţeaua OTS, către FUIob desemnat/desemnați pentru zona/zonele de rețea în care locurile de consum sunt amplasate şi spre ştiinţă ANRE, lista locurilor de consum preluate, conform modelului </w:t>
      </w:r>
      <w:r w:rsidR="002D1C08" w:rsidRPr="007247C1">
        <w:t xml:space="preserve">prevăzut în </w:t>
      </w:r>
      <w:r w:rsidRPr="007247C1">
        <w:t>Anexa nr. 4, daca este cazul.</w:t>
      </w:r>
    </w:p>
    <w:p w14:paraId="7205EBD5" w14:textId="00B10361" w:rsidR="008E13F9" w:rsidRPr="007247C1" w:rsidRDefault="008E13F9" w:rsidP="0062760B">
      <w:pPr>
        <w:spacing w:line="360" w:lineRule="auto"/>
        <w:jc w:val="both"/>
      </w:pPr>
      <w:r w:rsidRPr="007247C1">
        <w:t>(2) În cel mult 2 zile lucrătoare de la primirea informării prevăzute la alin. (1) lit. a), OD în zona căruia sunt amplasate locuri de consum ale FA întocmeşte lista locurilor de consum preluate, conform modelului</w:t>
      </w:r>
      <w:r w:rsidR="00AB3AA5">
        <w:t xml:space="preserve"> </w:t>
      </w:r>
      <w:r w:rsidR="002D1C08" w:rsidRPr="007247C1">
        <w:t>prevăzut în</w:t>
      </w:r>
      <w:r w:rsidRPr="007247C1">
        <w:t xml:space="preserve"> Anexa nr. 4, pe care o transmite FUIob din zona sa de activitate și spre ştiinţă ANRE.</w:t>
      </w:r>
    </w:p>
    <w:p w14:paraId="68353BD1" w14:textId="21DB445B" w:rsidR="008E13F9" w:rsidRDefault="008E13F9" w:rsidP="0062760B">
      <w:pPr>
        <w:spacing w:line="360" w:lineRule="auto"/>
        <w:jc w:val="both"/>
      </w:pPr>
      <w:r w:rsidRPr="007247C1">
        <w:t>(3) În cel mult 5 zile lucrătoare de la data primirii de la OR a listei locurilor de consum preluate, FUIob transmite clienților finali preluați informarea de preluare care va conține cel puțin elementele  prevăzute în Anexa nr. 1.</w:t>
      </w:r>
    </w:p>
    <w:p w14:paraId="73DA1FAA" w14:textId="77777777" w:rsidR="00AB3AA5" w:rsidRPr="007247C1" w:rsidRDefault="00AB3AA5" w:rsidP="0062760B">
      <w:pPr>
        <w:spacing w:line="360" w:lineRule="auto"/>
        <w:jc w:val="both"/>
      </w:pPr>
    </w:p>
    <w:p w14:paraId="5D44C16D" w14:textId="77777777" w:rsidR="008E13F9" w:rsidRPr="007247C1" w:rsidRDefault="008E13F9" w:rsidP="0062760B">
      <w:pPr>
        <w:spacing w:line="360" w:lineRule="auto"/>
        <w:ind w:left="1320" w:hanging="1320"/>
      </w:pPr>
      <w:r w:rsidRPr="007247C1">
        <w:rPr>
          <w:b/>
          <w:i/>
        </w:rPr>
        <w:t xml:space="preserve">Secțiunea V. Etape de preluare în situația încetării contractului de furnizare încheiat </w:t>
      </w:r>
      <w:r w:rsidR="00E7574E" w:rsidRPr="007247C1">
        <w:rPr>
          <w:b/>
          <w:i/>
        </w:rPr>
        <w:t>î</w:t>
      </w:r>
      <w:r w:rsidR="006010CE" w:rsidRPr="007247C1">
        <w:rPr>
          <w:b/>
          <w:i/>
        </w:rPr>
        <w:t xml:space="preserve">ntre </w:t>
      </w:r>
      <w:r w:rsidRPr="007247C1">
        <w:rPr>
          <w:b/>
          <w:i/>
        </w:rPr>
        <w:t xml:space="preserve">FA </w:t>
      </w:r>
      <w:r w:rsidR="00E7574E" w:rsidRPr="007247C1">
        <w:rPr>
          <w:b/>
          <w:i/>
        </w:rPr>
        <w:t>ș</w:t>
      </w:r>
      <w:r w:rsidR="006010CE" w:rsidRPr="007247C1">
        <w:rPr>
          <w:b/>
          <w:i/>
        </w:rPr>
        <w:t>i</w:t>
      </w:r>
      <w:r w:rsidRPr="007247C1">
        <w:rPr>
          <w:b/>
          <w:i/>
        </w:rPr>
        <w:t xml:space="preserve"> clientul final</w:t>
      </w:r>
    </w:p>
    <w:p w14:paraId="31BD6025" w14:textId="77777777" w:rsidR="008B2CBB" w:rsidRPr="007247C1" w:rsidRDefault="008B2CBB" w:rsidP="00945201">
      <w:pPr>
        <w:numPr>
          <w:ilvl w:val="0"/>
          <w:numId w:val="19"/>
        </w:numPr>
        <w:tabs>
          <w:tab w:val="left" w:pos="960"/>
        </w:tabs>
        <w:spacing w:line="360" w:lineRule="auto"/>
        <w:ind w:left="0" w:firstLine="0"/>
        <w:jc w:val="both"/>
      </w:pPr>
      <w:bookmarkStart w:id="7" w:name="_Ref29979838"/>
      <w:bookmarkStart w:id="8" w:name="_Ref525542334"/>
      <w:r w:rsidRPr="007247C1">
        <w:t xml:space="preserve"> </w:t>
      </w:r>
      <w:r w:rsidR="008E13F9" w:rsidRPr="007247C1">
        <w:t xml:space="preserve">În situaţia încetării contractului de furnizare încheiat </w:t>
      </w:r>
      <w:r w:rsidR="00E7574E" w:rsidRPr="007247C1">
        <w:t>î</w:t>
      </w:r>
      <w:r w:rsidR="006010CE" w:rsidRPr="007247C1">
        <w:t>ntre</w:t>
      </w:r>
      <w:r w:rsidR="008E13F9" w:rsidRPr="007247C1">
        <w:t xml:space="preserve"> FA </w:t>
      </w:r>
      <w:r w:rsidR="00E7574E" w:rsidRPr="007247C1">
        <w:t>ș</w:t>
      </w:r>
      <w:r w:rsidR="006010CE" w:rsidRPr="007247C1">
        <w:t>i un</w:t>
      </w:r>
      <w:r w:rsidR="008E13F9" w:rsidRPr="007247C1">
        <w:t xml:space="preserve"> client final, preluarea locurilor de consum ale clientului final care fac obiectul contractului şi care se află în situaţia de a nu avea asigurată furnizarea energiei electrice se poate face</w:t>
      </w:r>
      <w:r w:rsidR="001517DE" w:rsidRPr="007247C1">
        <w:t>:</w:t>
      </w:r>
      <w:bookmarkEnd w:id="7"/>
      <w:r w:rsidRPr="007247C1">
        <w:t xml:space="preserve"> </w:t>
      </w:r>
      <w:bookmarkEnd w:id="8"/>
    </w:p>
    <w:p w14:paraId="491E3459" w14:textId="77777777" w:rsidR="008E13F9" w:rsidRPr="007247C1" w:rsidRDefault="001517DE" w:rsidP="00945201">
      <w:pPr>
        <w:numPr>
          <w:ilvl w:val="0"/>
          <w:numId w:val="15"/>
        </w:numPr>
        <w:spacing w:line="360" w:lineRule="auto"/>
        <w:ind w:left="1320"/>
        <w:jc w:val="both"/>
      </w:pPr>
      <w:r w:rsidRPr="007247C1">
        <w:t>la solicitarea clientului final</w:t>
      </w:r>
      <w:r w:rsidR="008E13F9" w:rsidRPr="007247C1">
        <w:t>;</w:t>
      </w:r>
    </w:p>
    <w:p w14:paraId="26CB0A0F" w14:textId="77777777" w:rsidR="008E13F9" w:rsidRPr="007247C1" w:rsidRDefault="008E13F9" w:rsidP="00945201">
      <w:pPr>
        <w:numPr>
          <w:ilvl w:val="0"/>
          <w:numId w:val="15"/>
        </w:numPr>
        <w:spacing w:line="360" w:lineRule="auto"/>
        <w:ind w:left="1320"/>
        <w:jc w:val="both"/>
      </w:pPr>
      <w:r w:rsidRPr="007247C1">
        <w:t>în cazul clienţilor casnici</w:t>
      </w:r>
      <w:r w:rsidR="00945201" w:rsidRPr="007247C1">
        <w:t>,</w:t>
      </w:r>
      <w:r w:rsidRPr="007247C1">
        <w:t xml:space="preserve"> ca urmare a notificării transmise FUIob de către O</w:t>
      </w:r>
      <w:r w:rsidR="008603A0" w:rsidRPr="007247C1">
        <w:t>D, urmare a notific</w:t>
      </w:r>
      <w:r w:rsidR="00124BCA" w:rsidRPr="007247C1">
        <w:t>ă</w:t>
      </w:r>
      <w:r w:rsidR="008603A0" w:rsidRPr="007247C1">
        <w:t xml:space="preserve">rii primite de OD de la FA, </w:t>
      </w:r>
      <w:r w:rsidRPr="007247C1">
        <w:t xml:space="preserve"> referitoare la încetarea contractului de furnizare încheiat între FA şi client, dacă încetarea contractului a intervenit: </w:t>
      </w:r>
    </w:p>
    <w:p w14:paraId="564D9F1D" w14:textId="77777777" w:rsidR="008E13F9" w:rsidRPr="007247C1" w:rsidRDefault="008E13F9" w:rsidP="00945201">
      <w:pPr>
        <w:numPr>
          <w:ilvl w:val="2"/>
          <w:numId w:val="34"/>
        </w:numPr>
        <w:spacing w:line="360" w:lineRule="auto"/>
        <w:jc w:val="both"/>
      </w:pPr>
      <w:r w:rsidRPr="007247C1">
        <w:t xml:space="preserve">prin ajungere la termen </w:t>
      </w:r>
    </w:p>
    <w:p w14:paraId="7ADE082E" w14:textId="77777777" w:rsidR="008E13F9" w:rsidRPr="007247C1" w:rsidRDefault="008E13F9" w:rsidP="00945201">
      <w:pPr>
        <w:numPr>
          <w:ilvl w:val="2"/>
          <w:numId w:val="34"/>
        </w:numPr>
        <w:spacing w:line="360" w:lineRule="auto"/>
        <w:jc w:val="both"/>
      </w:pPr>
      <w:r w:rsidRPr="007247C1">
        <w:t>prin reziliere de către FA.</w:t>
      </w:r>
    </w:p>
    <w:p w14:paraId="32ECB516" w14:textId="77777777" w:rsidR="008E13F9" w:rsidRPr="007247C1" w:rsidRDefault="008E13F9" w:rsidP="00945201">
      <w:pPr>
        <w:numPr>
          <w:ilvl w:val="0"/>
          <w:numId w:val="19"/>
        </w:numPr>
        <w:tabs>
          <w:tab w:val="left" w:pos="960"/>
        </w:tabs>
        <w:spacing w:line="360" w:lineRule="auto"/>
        <w:ind w:left="0" w:firstLine="0"/>
        <w:jc w:val="both"/>
      </w:pPr>
      <w:bookmarkStart w:id="9" w:name="_Ref29979791"/>
      <w:r w:rsidRPr="007247C1">
        <w:t xml:space="preserve">(1) În situaţia prevăzută la art. 13 lit. a), în vederea preluării, cu cel puţin 5 zile lucrătoare anterior datei de încetare a contractului de furnizare/datei de la care solicita preluarea, clientul final transmite FUIob desemnat pentru zona de rețea în care este amplasat locul de consum, o solicitare de preluare. În acest scop, FUIob pune la dispoziţia clientului final pe pagina proprie de internet, un model de solicitare de preluare care conţine cel puţin următoarele elemente: denumire client, tip client (casnic, noncasnic, beneficiar de serviciu universal), adresa </w:t>
      </w:r>
      <w:r w:rsidR="00C951F8" w:rsidRPr="007247C1">
        <w:t>loc consum</w:t>
      </w:r>
      <w:r w:rsidRPr="007247C1">
        <w:t>, denumirea FA, data încetării contractului cu FA, data de la care se solicit</w:t>
      </w:r>
      <w:r w:rsidR="00A918ED" w:rsidRPr="007247C1">
        <w:t>ă</w:t>
      </w:r>
      <w:r w:rsidRPr="007247C1">
        <w:t xml:space="preserve"> preluarea, motivul încetării contractului cu FA.</w:t>
      </w:r>
      <w:bookmarkEnd w:id="9"/>
    </w:p>
    <w:p w14:paraId="3DEBE7E1" w14:textId="77777777" w:rsidR="008E13F9" w:rsidRPr="007247C1" w:rsidRDefault="008E13F9" w:rsidP="0062760B">
      <w:pPr>
        <w:spacing w:line="360" w:lineRule="auto"/>
        <w:jc w:val="both"/>
      </w:pPr>
      <w:r w:rsidRPr="007247C1">
        <w:t xml:space="preserve">(2) Data de la care se solicită preluarea nu poate fi anterioară datei de încetare a contractului </w:t>
      </w:r>
      <w:r w:rsidR="00C951F8" w:rsidRPr="007247C1">
        <w:t xml:space="preserve">de furnizare a energiei electrice </w:t>
      </w:r>
      <w:r w:rsidR="00E7574E" w:rsidRPr="007247C1">
        <w:t>î</w:t>
      </w:r>
      <w:r w:rsidR="00C951F8" w:rsidRPr="007247C1">
        <w:t xml:space="preserve">ncheiat </w:t>
      </w:r>
      <w:r w:rsidRPr="007247C1">
        <w:t xml:space="preserve">cu FA. </w:t>
      </w:r>
    </w:p>
    <w:p w14:paraId="1E2B893E" w14:textId="77777777" w:rsidR="008E13F9" w:rsidRPr="007247C1" w:rsidRDefault="008E13F9" w:rsidP="0062760B">
      <w:pPr>
        <w:spacing w:line="360" w:lineRule="auto"/>
        <w:jc w:val="both"/>
      </w:pPr>
      <w:r w:rsidRPr="007247C1">
        <w:t xml:space="preserve">(3) Data de la care se solicită preluarea poate fi ulterioară datei de încetare a contractului </w:t>
      </w:r>
      <w:r w:rsidR="00C951F8" w:rsidRPr="007247C1">
        <w:t xml:space="preserve">de furnizare a energiei electrice </w:t>
      </w:r>
      <w:r w:rsidR="00E7574E" w:rsidRPr="007247C1">
        <w:t>î</w:t>
      </w:r>
      <w:r w:rsidR="00C951F8" w:rsidRPr="007247C1">
        <w:t xml:space="preserve">ncheiat </w:t>
      </w:r>
      <w:r w:rsidRPr="007247C1">
        <w:t>cu FA, caz în care FUIob informează clientul final cu privire la faptul că, în lipsa unui contract de furnizare, locul de consum va fi deconectat pe toată perioada cuprinsă între data încetării contractului cu FA şi data de la care locul de consum se preia de către FUIob, precum şi cu privire la costurile aferente.</w:t>
      </w:r>
    </w:p>
    <w:p w14:paraId="073CD596" w14:textId="77777777" w:rsidR="008E13F9" w:rsidRPr="007247C1" w:rsidRDefault="008E13F9" w:rsidP="0062760B">
      <w:pPr>
        <w:spacing w:line="360" w:lineRule="auto"/>
        <w:jc w:val="both"/>
      </w:pPr>
      <w:r w:rsidRPr="007247C1">
        <w:t>(4) În cel mult 2 zile lucrătoare de la data primirii solicitării de preluare, FUIob:</w:t>
      </w:r>
    </w:p>
    <w:p w14:paraId="43DA8899" w14:textId="77777777" w:rsidR="008E13F9" w:rsidRPr="007247C1" w:rsidRDefault="008E13F9" w:rsidP="0062760B">
      <w:pPr>
        <w:spacing w:line="360" w:lineRule="auto"/>
        <w:ind w:firstLine="706"/>
        <w:jc w:val="both"/>
      </w:pPr>
      <w:r w:rsidRPr="007247C1">
        <w:t>a) informează OD concesionar cu privire la solicitarea clientului final, în vederea asigurării continuităţii în alimentarea cu energie electrică; în cazul în care locul de consum este racordat la reţeaua unui OD</w:t>
      </w:r>
      <w:r w:rsidR="002D1C08" w:rsidRPr="007247C1">
        <w:t xml:space="preserve"> </w:t>
      </w:r>
      <w:r w:rsidRPr="007247C1">
        <w:t>neconcesionar, OD</w:t>
      </w:r>
      <w:r w:rsidR="002D1C08" w:rsidRPr="007247C1">
        <w:t xml:space="preserve"> </w:t>
      </w:r>
      <w:r w:rsidRPr="007247C1">
        <w:t>concesionar informează OD</w:t>
      </w:r>
      <w:r w:rsidR="002D1C08" w:rsidRPr="007247C1">
        <w:t xml:space="preserve"> </w:t>
      </w:r>
      <w:r w:rsidRPr="007247C1">
        <w:t xml:space="preserve">neconcesionari în prima zi lucrătoare după data primirii solicitării de preluare. </w:t>
      </w:r>
    </w:p>
    <w:p w14:paraId="31B73CC2" w14:textId="77777777" w:rsidR="008E13F9" w:rsidRPr="007247C1" w:rsidRDefault="008E13F9" w:rsidP="0062760B">
      <w:pPr>
        <w:spacing w:line="360" w:lineRule="auto"/>
        <w:jc w:val="both"/>
      </w:pPr>
      <w:r w:rsidRPr="007247C1">
        <w:tab/>
        <w:t>b) transmite:</w:t>
      </w:r>
    </w:p>
    <w:p w14:paraId="5DA2BCE2" w14:textId="4254F75B" w:rsidR="008E13F9" w:rsidRPr="007247C1" w:rsidRDefault="008E13F9" w:rsidP="0062760B">
      <w:pPr>
        <w:spacing w:line="360" w:lineRule="auto"/>
        <w:ind w:left="1320" w:firstLine="92"/>
        <w:jc w:val="both"/>
      </w:pPr>
      <w:r w:rsidRPr="007247C1">
        <w:t>i</w:t>
      </w:r>
      <w:r w:rsidR="002D1C08" w:rsidRPr="007247C1">
        <w:t>.</w:t>
      </w:r>
      <w:r w:rsidRPr="007247C1">
        <w:t xml:space="preserve"> către FA, o solicitare de transmitere a unui punct de vedere cu privire la încetarea contractului de furnizare;</w:t>
      </w:r>
    </w:p>
    <w:p w14:paraId="47352535" w14:textId="50A23773" w:rsidR="008E13F9" w:rsidRPr="007247C1" w:rsidRDefault="008E13F9" w:rsidP="0062760B">
      <w:pPr>
        <w:spacing w:line="360" w:lineRule="auto"/>
        <w:ind w:left="1320"/>
        <w:jc w:val="both"/>
      </w:pPr>
      <w:r w:rsidRPr="007247C1">
        <w:t xml:space="preserve"> ii</w:t>
      </w:r>
      <w:r w:rsidR="002D1C08" w:rsidRPr="007247C1">
        <w:t>.</w:t>
      </w:r>
      <w:r w:rsidRPr="007247C1">
        <w:t xml:space="preserve"> către OD</w:t>
      </w:r>
      <w:r w:rsidR="002D1C08" w:rsidRPr="007247C1">
        <w:t xml:space="preserve"> </w:t>
      </w:r>
      <w:r w:rsidRPr="007247C1">
        <w:t>concesionar, o solicitare de transmitere a informaţiilor aferente locului de consum precum şi informaţii referitoare la starea locului de consum care se solicită a fi preluat, respectiv daca este deconectat sau alimentat. În cazul în care locul de consum este racordat la reţeaua unui OD</w:t>
      </w:r>
      <w:r w:rsidR="002D1C08" w:rsidRPr="007247C1">
        <w:t xml:space="preserve"> </w:t>
      </w:r>
      <w:r w:rsidRPr="007247C1">
        <w:t>neconcesionar, OD</w:t>
      </w:r>
      <w:r w:rsidR="002D1C08" w:rsidRPr="007247C1">
        <w:t xml:space="preserve"> </w:t>
      </w:r>
      <w:r w:rsidRPr="007247C1">
        <w:t>concesionar transmite solicitarea FUIob către OD</w:t>
      </w:r>
      <w:r w:rsidR="002D1C08" w:rsidRPr="007247C1">
        <w:t xml:space="preserve"> </w:t>
      </w:r>
      <w:r w:rsidRPr="007247C1">
        <w:t xml:space="preserve">neconcesionar în prima zi lucrătoare după data primirii. </w:t>
      </w:r>
    </w:p>
    <w:p w14:paraId="5CE14CCD" w14:textId="77777777" w:rsidR="008E13F9" w:rsidRPr="007247C1" w:rsidRDefault="008E13F9" w:rsidP="0062760B">
      <w:pPr>
        <w:spacing w:line="360" w:lineRule="auto"/>
        <w:jc w:val="both"/>
      </w:pPr>
      <w:r w:rsidRPr="007247C1">
        <w:t xml:space="preserve">(5) Informaţiile solicitate de FUIob se transmit de către FA şi OD în termen de cel mult 2 zile lucrătoare de la primirea solicitării. </w:t>
      </w:r>
    </w:p>
    <w:p w14:paraId="4A4C398D" w14:textId="056AC31F" w:rsidR="008E13F9" w:rsidRPr="007247C1" w:rsidRDefault="008E13F9" w:rsidP="0062760B">
      <w:pPr>
        <w:spacing w:line="360" w:lineRule="auto"/>
        <w:jc w:val="both"/>
      </w:pPr>
      <w:r w:rsidRPr="007247C1">
        <w:t xml:space="preserve">(6) În cazul în care FA nu transmite un punct de vedere în termenul prevăzut la alin. (5), sau punctul de vedere transmis nu exprimă dezacordul cu privire la preluarea de </w:t>
      </w:r>
      <w:r w:rsidR="002D1C08" w:rsidRPr="007247C1">
        <w:t xml:space="preserve">către </w:t>
      </w:r>
      <w:r w:rsidRPr="007247C1">
        <w:t xml:space="preserve">FUIob, în cel mult 3 zile lucrătoare de la primirea informaţiilor solicitate FUIob transmite către clientul final, OD şi FA, informarea de preluare care va conține cel puțin elementele </w:t>
      </w:r>
      <w:r w:rsidR="002D1C08" w:rsidRPr="007247C1">
        <w:t xml:space="preserve">prevăzute </w:t>
      </w:r>
      <w:r w:rsidRPr="007247C1">
        <w:t>în Anexa nr. 1;</w:t>
      </w:r>
    </w:p>
    <w:p w14:paraId="6948B155" w14:textId="77777777" w:rsidR="008E13F9" w:rsidRPr="007247C1" w:rsidRDefault="008E13F9" w:rsidP="0062760B">
      <w:pPr>
        <w:spacing w:line="360" w:lineRule="auto"/>
        <w:jc w:val="both"/>
      </w:pPr>
      <w:r w:rsidRPr="007247C1">
        <w:t xml:space="preserve">(7) FUIob informează ANRE cu privire la preluare în termen de 2 zile de la transmiterea informării de preluare către clientul final.  </w:t>
      </w:r>
    </w:p>
    <w:p w14:paraId="24C8054A" w14:textId="77777777" w:rsidR="008E13F9" w:rsidRPr="007247C1" w:rsidRDefault="008E13F9" w:rsidP="0062760B">
      <w:pPr>
        <w:spacing w:line="360" w:lineRule="auto"/>
        <w:jc w:val="both"/>
      </w:pPr>
      <w:r w:rsidRPr="007247C1">
        <w:t xml:space="preserve">(8) În cazul în care punctul de vedere transmis de FA exprimă dezacordul cu privire la preluarea de catre FUIob,  procesul  de preluare se suspendă şi FUIob informează clientul final, OD şi ANRE cu privire la aceasta situaţie. </w:t>
      </w:r>
    </w:p>
    <w:p w14:paraId="287FA194" w14:textId="77777777" w:rsidR="008E13F9" w:rsidRPr="007247C1" w:rsidRDefault="008E13F9" w:rsidP="0062760B">
      <w:pPr>
        <w:spacing w:line="360" w:lineRule="auto"/>
        <w:jc w:val="both"/>
      </w:pPr>
      <w:r w:rsidRPr="007247C1">
        <w:t xml:space="preserve">(9) În baza informării transmise de către FUIob conform alin. (8), ANRE analizează dacă sunt îndeplinite condiţiile necesare preluării clientului final de către FUIob şi comunică rezultatul analizei FUIob, FA şi OD, în vederea conformării. </w:t>
      </w:r>
    </w:p>
    <w:p w14:paraId="43667F5C" w14:textId="77777777" w:rsidR="008E13F9" w:rsidRPr="007247C1" w:rsidRDefault="008E13F9" w:rsidP="0062760B">
      <w:pPr>
        <w:spacing w:line="360" w:lineRule="auto"/>
        <w:jc w:val="both"/>
      </w:pPr>
      <w:r w:rsidRPr="007247C1">
        <w:t xml:space="preserve">(10) În cadrul analizei prevăzută la alin. (9), ANRE poate solicita participanţilor la piaţa de energie electrică orice informaţii pe care le consideră necesare. </w:t>
      </w:r>
    </w:p>
    <w:p w14:paraId="4E30C908" w14:textId="2E8AD84F" w:rsidR="008E13F9" w:rsidRPr="007247C1" w:rsidRDefault="008E13F9" w:rsidP="0062760B">
      <w:pPr>
        <w:numPr>
          <w:ilvl w:val="0"/>
          <w:numId w:val="19"/>
        </w:numPr>
        <w:tabs>
          <w:tab w:val="left" w:pos="960"/>
        </w:tabs>
        <w:spacing w:line="360" w:lineRule="auto"/>
        <w:ind w:left="0" w:firstLine="0"/>
        <w:jc w:val="both"/>
      </w:pPr>
      <w:r w:rsidRPr="007247C1">
        <w:t xml:space="preserve">(1) În situaţia prevăzută la </w:t>
      </w:r>
      <w:r w:rsidR="00543327" w:rsidRPr="007247C1">
        <w:fldChar w:fldCharType="begin"/>
      </w:r>
      <w:r w:rsidR="00543327" w:rsidRPr="007247C1">
        <w:instrText xml:space="preserve"> REF _Ref525542334 \r \h  \* MERGEFORMAT </w:instrText>
      </w:r>
      <w:r w:rsidR="00543327" w:rsidRPr="007247C1">
        <w:fldChar w:fldCharType="separate"/>
      </w:r>
      <w:r w:rsidR="000C7513">
        <w:t>Art. 13</w:t>
      </w:r>
      <w:r w:rsidR="00543327" w:rsidRPr="007247C1">
        <w:fldChar w:fldCharType="end"/>
      </w:r>
      <w:r w:rsidRPr="007247C1">
        <w:t xml:space="preserve"> lit. b) pct. i</w:t>
      </w:r>
      <w:r w:rsidR="002D1C08" w:rsidRPr="007247C1">
        <w:t>.</w:t>
      </w:r>
      <w:r w:rsidRPr="007247C1">
        <w:t xml:space="preserve">,  în cel mult </w:t>
      </w:r>
      <w:r w:rsidR="00672437" w:rsidRPr="007247C1">
        <w:t xml:space="preserve">2 </w:t>
      </w:r>
      <w:r w:rsidRPr="007247C1">
        <w:t xml:space="preserve">zile lucrătoare de la data încetării contractului de furnizare încheiat de clientul final cu FA, OD transmite FUIob şi spre </w:t>
      </w:r>
      <w:r w:rsidR="007247C1" w:rsidRPr="007247C1">
        <w:t>ș</w:t>
      </w:r>
      <w:r w:rsidRPr="007247C1">
        <w:t xml:space="preserve">tiinţă ANRE lista locurilor de consum preluate conform modelului </w:t>
      </w:r>
      <w:r w:rsidR="00672437" w:rsidRPr="007247C1">
        <w:t xml:space="preserve">prevăzut în </w:t>
      </w:r>
      <w:r w:rsidR="00224C6D" w:rsidRPr="007247C1">
        <w:t>A</w:t>
      </w:r>
      <w:r w:rsidRPr="007247C1">
        <w:t>nexa nr. 4.</w:t>
      </w:r>
    </w:p>
    <w:p w14:paraId="409D253A" w14:textId="788F87E5" w:rsidR="008E13F9" w:rsidRPr="007247C1" w:rsidRDefault="008E13F9" w:rsidP="0062760B">
      <w:pPr>
        <w:tabs>
          <w:tab w:val="left" w:pos="960"/>
        </w:tabs>
        <w:spacing w:line="360" w:lineRule="auto"/>
        <w:jc w:val="both"/>
      </w:pPr>
      <w:r w:rsidRPr="007247C1">
        <w:t xml:space="preserve">(2) Modalitatea de încetare a contractului, în vederea stabilirii încadrării în </w:t>
      </w:r>
      <w:r w:rsidR="00312A00" w:rsidRPr="007247C1">
        <w:t>situa</w:t>
      </w:r>
      <w:r w:rsidR="007247C1" w:rsidRPr="007247C1">
        <w:t>ț</w:t>
      </w:r>
      <w:r w:rsidR="00312A00" w:rsidRPr="007247C1">
        <w:t>ia prev</w:t>
      </w:r>
      <w:r w:rsidR="007247C1" w:rsidRPr="007247C1">
        <w:t>ă</w:t>
      </w:r>
      <w:r w:rsidR="00312A00" w:rsidRPr="007247C1">
        <w:t>zut</w:t>
      </w:r>
      <w:r w:rsidR="007247C1" w:rsidRPr="007247C1">
        <w:t>ă</w:t>
      </w:r>
      <w:r w:rsidR="00312A00" w:rsidRPr="007247C1">
        <w:t xml:space="preserve"> la art. 13 lit. b)</w:t>
      </w:r>
      <w:r w:rsidRPr="007247C1">
        <w:t xml:space="preserve"> </w:t>
      </w:r>
      <w:r w:rsidR="00312A00" w:rsidRPr="007247C1">
        <w:t>pct. i)</w:t>
      </w:r>
      <w:r w:rsidRPr="007247C1">
        <w:t xml:space="preserve">  se comunică de către FA odată cu solicitarea transmisă OD de încetare a contractului de distribuţie.</w:t>
      </w:r>
    </w:p>
    <w:p w14:paraId="67A9FC6F" w14:textId="704E5AE2" w:rsidR="008E13F9" w:rsidRPr="007247C1" w:rsidRDefault="008E13F9" w:rsidP="0062760B">
      <w:pPr>
        <w:tabs>
          <w:tab w:val="left" w:pos="960"/>
        </w:tabs>
        <w:spacing w:line="360" w:lineRule="auto"/>
        <w:jc w:val="both"/>
      </w:pPr>
      <w:r w:rsidRPr="007247C1">
        <w:t xml:space="preserve">(3) Lista locurilor de consum preluate transmisă conform alin. (1)  conţine </w:t>
      </w:r>
      <w:r w:rsidR="00E7574E" w:rsidRPr="007247C1">
        <w:t>ș</w:t>
      </w:r>
      <w:r w:rsidR="00CA6A7B" w:rsidRPr="007247C1">
        <w:t xml:space="preserve">i </w:t>
      </w:r>
      <w:r w:rsidRPr="007247C1">
        <w:t>locurile de consum pentru care FUIob a primit din partea clientului final solicitare de preluare, comunicate de FUIob către OD</w:t>
      </w:r>
      <w:r w:rsidR="00672437" w:rsidRPr="007247C1">
        <w:t xml:space="preserve"> </w:t>
      </w:r>
      <w:r w:rsidRPr="007247C1">
        <w:t>concesionar conform  alin. (1)</w:t>
      </w:r>
      <w:r w:rsidR="00CA6A7B" w:rsidRPr="007247C1">
        <w:t>, eviden</w:t>
      </w:r>
      <w:r w:rsidR="00E7574E" w:rsidRPr="007247C1">
        <w:t>ț</w:t>
      </w:r>
      <w:r w:rsidR="00CA6A7B" w:rsidRPr="007247C1">
        <w:t>iate separat</w:t>
      </w:r>
      <w:r w:rsidRPr="007247C1">
        <w:t>.</w:t>
      </w:r>
    </w:p>
    <w:p w14:paraId="7F460A68" w14:textId="09017C9A" w:rsidR="008E13F9" w:rsidRPr="007247C1" w:rsidRDefault="008E13F9" w:rsidP="0062760B">
      <w:pPr>
        <w:spacing w:line="360" w:lineRule="auto"/>
        <w:jc w:val="both"/>
      </w:pPr>
      <w:r w:rsidRPr="007247C1">
        <w:t xml:space="preserve">(4) În cel mult 5 zile lucrătoare de la data primirii de la OD a listei locurilor de consum preluate, FUIob transmite clientului final preluat informarea de preluare care va conține cel puțin elementele </w:t>
      </w:r>
      <w:r w:rsidR="00672437" w:rsidRPr="007247C1">
        <w:t xml:space="preserve">prevăzute </w:t>
      </w:r>
      <w:r w:rsidRPr="007247C1">
        <w:t>în Anexa nr. 1.</w:t>
      </w:r>
    </w:p>
    <w:p w14:paraId="3D0A410D" w14:textId="77777777" w:rsidR="008E13F9" w:rsidRPr="007247C1" w:rsidRDefault="008E13F9" w:rsidP="0062760B">
      <w:pPr>
        <w:spacing w:line="360" w:lineRule="auto"/>
        <w:jc w:val="both"/>
      </w:pPr>
      <w:r w:rsidRPr="007247C1">
        <w:t>(5) În cazul în care în termenul prevăzut la art. 31</w:t>
      </w:r>
      <w:r w:rsidR="00945201" w:rsidRPr="007247C1">
        <w:t xml:space="preserve"> </w:t>
      </w:r>
      <w:r w:rsidRPr="007247C1">
        <w:t>(1), clientul final îşi exprimă dezacordul faţă de preluarea de către FUIob,  FUIob informează OD şi ANRE cu privire la aceasta situaţie.</w:t>
      </w:r>
    </w:p>
    <w:p w14:paraId="4D6E6092" w14:textId="77777777" w:rsidR="008E13F9" w:rsidRPr="007247C1" w:rsidRDefault="008E13F9" w:rsidP="0062760B">
      <w:pPr>
        <w:spacing w:line="360" w:lineRule="auto"/>
        <w:jc w:val="both"/>
      </w:pPr>
      <w:r w:rsidRPr="007247C1">
        <w:t>(6) În baza informării transmise de către FUIob conform alin. (5), ANRE analizează informaţiile primite  şi comunică rezultatul analizei FUIob, FA şi OD, în vederea conformării</w:t>
      </w:r>
      <w:r w:rsidR="008302BA" w:rsidRPr="007247C1">
        <w:t>.</w:t>
      </w:r>
      <w:r w:rsidRPr="007247C1">
        <w:t xml:space="preserve"> </w:t>
      </w:r>
    </w:p>
    <w:p w14:paraId="1E7B9A81" w14:textId="77777777" w:rsidR="008E13F9" w:rsidRPr="007247C1" w:rsidRDefault="008E13F9" w:rsidP="0062760B">
      <w:pPr>
        <w:tabs>
          <w:tab w:val="left" w:pos="960"/>
        </w:tabs>
        <w:spacing w:line="360" w:lineRule="auto"/>
        <w:jc w:val="both"/>
      </w:pPr>
      <w:r w:rsidRPr="007247C1">
        <w:t>(7) În cadrul analizei prevăzută la alin. (6), ANRE poate solicita participanţilor la piaţa de energie electrică orice informaţii pe care le consideră necesare.</w:t>
      </w:r>
    </w:p>
    <w:p w14:paraId="06E31C10" w14:textId="77777777" w:rsidR="008E13F9" w:rsidRPr="007247C1" w:rsidRDefault="008E13F9" w:rsidP="0062760B">
      <w:pPr>
        <w:numPr>
          <w:ilvl w:val="0"/>
          <w:numId w:val="19"/>
        </w:numPr>
        <w:tabs>
          <w:tab w:val="left" w:pos="960"/>
        </w:tabs>
        <w:spacing w:line="360" w:lineRule="auto"/>
        <w:ind w:left="0" w:firstLine="0"/>
        <w:jc w:val="both"/>
      </w:pPr>
      <w:r w:rsidRPr="007247C1">
        <w:t xml:space="preserve">(1) În situaţia prevăzută </w:t>
      </w:r>
      <w:r w:rsidR="00224C6D" w:rsidRPr="007247C1">
        <w:t>art. 13</w:t>
      </w:r>
      <w:r w:rsidR="008302BA" w:rsidRPr="007247C1">
        <w:t xml:space="preserve"> </w:t>
      </w:r>
      <w:r w:rsidRPr="007247C1">
        <w:t>lit. b) pct. ii), în cazul în care contractul de furnizare încetează prin reziliere de către FA, OD transmite către ANRE o informare referitoare la această situaţie.</w:t>
      </w:r>
    </w:p>
    <w:p w14:paraId="51B83314" w14:textId="77777777" w:rsidR="008E13F9" w:rsidRPr="007247C1" w:rsidRDefault="008E13F9" w:rsidP="0062760B">
      <w:pPr>
        <w:tabs>
          <w:tab w:val="left" w:pos="960"/>
        </w:tabs>
        <w:spacing w:line="360" w:lineRule="auto"/>
        <w:jc w:val="both"/>
      </w:pPr>
      <w:r w:rsidRPr="007247C1">
        <w:t xml:space="preserve">(2) În baza informării transmise de către OD conform alin. (1), ANRE analizează informaţiile primite şi comunică FUIob, FA şi OD </w:t>
      </w:r>
      <w:r w:rsidR="00E41EAB" w:rsidRPr="007247C1">
        <w:t xml:space="preserve">rezultatul analizei, </w:t>
      </w:r>
      <w:r w:rsidRPr="007247C1">
        <w:t>în vederea conformării</w:t>
      </w:r>
      <w:r w:rsidR="00E41EAB" w:rsidRPr="007247C1">
        <w:t xml:space="preserve">, precum </w:t>
      </w:r>
      <w:r w:rsidR="00657219" w:rsidRPr="007247C1">
        <w:t>ș</w:t>
      </w:r>
      <w:r w:rsidR="00E41EAB" w:rsidRPr="007247C1">
        <w:t>i,</w:t>
      </w:r>
      <w:r w:rsidR="00672437" w:rsidRPr="007247C1">
        <w:t xml:space="preserve"> </w:t>
      </w:r>
      <w:r w:rsidR="0071353B" w:rsidRPr="007247C1">
        <w:t>dac</w:t>
      </w:r>
      <w:r w:rsidR="00657219" w:rsidRPr="007247C1">
        <w:t>ă</w:t>
      </w:r>
      <w:r w:rsidR="0071353B" w:rsidRPr="007247C1">
        <w:t xml:space="preserve"> este cazul</w:t>
      </w:r>
      <w:r w:rsidR="00E41EAB" w:rsidRPr="007247C1">
        <w:t>,</w:t>
      </w:r>
      <w:r w:rsidR="0071353B" w:rsidRPr="007247C1">
        <w:t xml:space="preserve"> notificarea prin care se solicită preluarea locurilor de consum, precizând termenele și condițiile specifice de preluare a acestora de către FUIob.</w:t>
      </w:r>
    </w:p>
    <w:p w14:paraId="228C78FC" w14:textId="77777777" w:rsidR="008E13F9" w:rsidRPr="007247C1" w:rsidRDefault="008E13F9" w:rsidP="0062760B">
      <w:pPr>
        <w:tabs>
          <w:tab w:val="left" w:pos="960"/>
        </w:tabs>
        <w:spacing w:line="360" w:lineRule="auto"/>
        <w:jc w:val="both"/>
      </w:pPr>
      <w:r w:rsidRPr="007247C1">
        <w:t>(3) În cadrul analizei prevăzută la alin. (2), ANRE poate solicita participanţilor la piaţa de energie electrică orice informaţii pe care le consideră necesare</w:t>
      </w:r>
      <w:r w:rsidR="008C26F1" w:rsidRPr="007247C1">
        <w:t>.</w:t>
      </w:r>
    </w:p>
    <w:p w14:paraId="020A128C" w14:textId="77777777" w:rsidR="008E13F9" w:rsidRPr="007247C1" w:rsidRDefault="008E13F9" w:rsidP="0062760B">
      <w:pPr>
        <w:numPr>
          <w:ilvl w:val="0"/>
          <w:numId w:val="19"/>
        </w:numPr>
        <w:tabs>
          <w:tab w:val="left" w:pos="960"/>
        </w:tabs>
        <w:spacing w:line="360" w:lineRule="auto"/>
        <w:ind w:left="0" w:firstLine="0"/>
        <w:jc w:val="both"/>
      </w:pPr>
      <w:r w:rsidRPr="007247C1" w:rsidDel="007D01FC">
        <w:t xml:space="preserve"> </w:t>
      </w:r>
      <w:r w:rsidRPr="007247C1">
        <w:t>(1) În cazul locurilor de consum pentru care încetează contractul de furnizare încheiat cu FA şi:</w:t>
      </w:r>
    </w:p>
    <w:p w14:paraId="577644C6" w14:textId="77777777" w:rsidR="008E13F9" w:rsidRPr="007247C1" w:rsidRDefault="008E13F9" w:rsidP="0062760B">
      <w:pPr>
        <w:numPr>
          <w:ilvl w:val="2"/>
          <w:numId w:val="15"/>
        </w:numPr>
        <w:spacing w:line="360" w:lineRule="auto"/>
        <w:jc w:val="both"/>
      </w:pPr>
      <w:r w:rsidRPr="007247C1">
        <w:t>pentru care nu s-a încheiat un contract de furnizare cu un FC cu intrare în vigoare de la data încetării contractului cu FA;</w:t>
      </w:r>
    </w:p>
    <w:p w14:paraId="6F393772" w14:textId="77777777" w:rsidR="008E13F9" w:rsidRPr="007247C1" w:rsidRDefault="008E13F9" w:rsidP="0062760B">
      <w:pPr>
        <w:numPr>
          <w:ilvl w:val="2"/>
          <w:numId w:val="15"/>
        </w:numPr>
        <w:spacing w:line="360" w:lineRule="auto"/>
        <w:jc w:val="both"/>
      </w:pPr>
      <w:r w:rsidRPr="007247C1">
        <w:t xml:space="preserve">nu a fost transmisă de către clientul final o solicitare de preluare de către FUIob de la data încetării contractului cu FA sau </w:t>
      </w:r>
    </w:p>
    <w:p w14:paraId="01110741" w14:textId="77777777" w:rsidR="00462830" w:rsidRPr="007247C1" w:rsidRDefault="008E13F9" w:rsidP="00462830">
      <w:pPr>
        <w:numPr>
          <w:ilvl w:val="2"/>
          <w:numId w:val="15"/>
        </w:numPr>
        <w:spacing w:line="360" w:lineRule="auto"/>
        <w:jc w:val="both"/>
      </w:pPr>
      <w:r w:rsidRPr="007247C1">
        <w:t>data de la care se solicită preluarea de către FUIob este ulterioară datei încetării contractului de furnizare cu FA,</w:t>
      </w:r>
      <w:r w:rsidR="00462830" w:rsidRPr="007247C1">
        <w:t xml:space="preserve"> </w:t>
      </w:r>
    </w:p>
    <w:p w14:paraId="054FFF64" w14:textId="77777777" w:rsidR="008E13F9" w:rsidRPr="007247C1" w:rsidRDefault="00462830" w:rsidP="00462830">
      <w:pPr>
        <w:numPr>
          <w:ilvl w:val="2"/>
          <w:numId w:val="15"/>
        </w:numPr>
        <w:spacing w:line="360" w:lineRule="auto"/>
        <w:jc w:val="both"/>
      </w:pPr>
      <w:r w:rsidRPr="007247C1">
        <w:t>nu a fost transmis</w:t>
      </w:r>
      <w:r w:rsidR="00657219" w:rsidRPr="007247C1">
        <w:t>ă</w:t>
      </w:r>
      <w:r w:rsidRPr="007247C1">
        <w:t xml:space="preserve"> de c</w:t>
      </w:r>
      <w:r w:rsidR="00657219" w:rsidRPr="007247C1">
        <w:t>ă</w:t>
      </w:r>
      <w:r w:rsidRPr="007247C1">
        <w:t>tre ANRE o dispozi</w:t>
      </w:r>
      <w:r w:rsidR="00657219" w:rsidRPr="007247C1">
        <w:t>ț</w:t>
      </w:r>
      <w:r w:rsidRPr="007247C1">
        <w:t>ie de conformare</w:t>
      </w:r>
      <w:r w:rsidR="00657219" w:rsidRPr="007247C1">
        <w:t>,</w:t>
      </w:r>
    </w:p>
    <w:p w14:paraId="69054A56" w14:textId="77777777" w:rsidR="008E13F9" w:rsidRPr="007247C1" w:rsidRDefault="008E13F9" w:rsidP="0062760B">
      <w:pPr>
        <w:spacing w:line="360" w:lineRule="auto"/>
        <w:jc w:val="both"/>
      </w:pPr>
      <w:r w:rsidRPr="007247C1">
        <w:t xml:space="preserve">OR întreprinde măsurile necesare în vederea întreruperii alimentării cu energie electrică </w:t>
      </w:r>
      <w:r w:rsidR="007A6B16" w:rsidRPr="007247C1">
        <w:t>l</w:t>
      </w:r>
      <w:r w:rsidRPr="007247C1">
        <w:t>a locul de consum de la data încetării contractului cu FA până la data la care locul de consum se preia de către FUIob</w:t>
      </w:r>
      <w:r w:rsidR="007A6B16" w:rsidRPr="007247C1">
        <w:t xml:space="preserve"> sau se </w:t>
      </w:r>
      <w:r w:rsidR="00A918ED" w:rsidRPr="007247C1">
        <w:t>î</w:t>
      </w:r>
      <w:r w:rsidR="007A6B16" w:rsidRPr="007247C1">
        <w:t>ncheie un contract cu un FC</w:t>
      </w:r>
      <w:r w:rsidRPr="007247C1">
        <w:t xml:space="preserve">. </w:t>
      </w:r>
    </w:p>
    <w:p w14:paraId="0B01B49F" w14:textId="1915D406" w:rsidR="008E13F9" w:rsidRPr="007247C1" w:rsidRDefault="008E13F9" w:rsidP="0062760B">
      <w:pPr>
        <w:spacing w:line="360" w:lineRule="auto"/>
        <w:jc w:val="both"/>
      </w:pPr>
      <w:r w:rsidRPr="007247C1">
        <w:t>(2) În vederea întreruperii alimentării cu energie electrică, OR comunică</w:t>
      </w:r>
      <w:r w:rsidR="002F0ADB" w:rsidRPr="007247C1">
        <w:t xml:space="preserve"> clienților finali</w:t>
      </w:r>
      <w:r w:rsidRPr="007247C1">
        <w:t>, cu cel puţin 3 zile lucrătoare anterior datei deconectării, un preaviz de deconectare în care se va menţiona şi motivul deconectării</w:t>
      </w:r>
      <w:r w:rsidR="00C951F8" w:rsidRPr="007247C1">
        <w:t xml:space="preserve"> precum şi costurile deconectării şi reconectării locurilor de consum de la/la reţeaua electrică</w:t>
      </w:r>
      <w:r w:rsidRPr="007247C1">
        <w:t>.</w:t>
      </w:r>
      <w:r w:rsidR="00C951F8" w:rsidRPr="007247C1">
        <w:t xml:space="preserve"> Pentru comunicare O</w:t>
      </w:r>
      <w:r w:rsidR="00657219" w:rsidRPr="007247C1">
        <w:t>R</w:t>
      </w:r>
      <w:r w:rsidR="00C951F8" w:rsidRPr="007247C1">
        <w:t xml:space="preserve"> va utiliza o cale de comunicare care s</w:t>
      </w:r>
      <w:r w:rsidR="00657219" w:rsidRPr="007247C1">
        <w:t>ă</w:t>
      </w:r>
      <w:r w:rsidR="00C951F8" w:rsidRPr="007247C1">
        <w:t xml:space="preserve"> asigure informarea clientului</w:t>
      </w:r>
      <w:r w:rsidR="00657219" w:rsidRPr="007247C1">
        <w:t>.</w:t>
      </w:r>
      <w:r w:rsidR="00C951F8" w:rsidRPr="007247C1">
        <w:t xml:space="preserve"> </w:t>
      </w:r>
    </w:p>
    <w:p w14:paraId="5B7AF726" w14:textId="66A3F1BC" w:rsidR="008E13F9" w:rsidRPr="007247C1" w:rsidRDefault="008E13F9" w:rsidP="0062760B">
      <w:pPr>
        <w:spacing w:line="360" w:lineRule="auto"/>
        <w:jc w:val="both"/>
      </w:pPr>
      <w:r w:rsidRPr="007247C1">
        <w:t>(3) În situaţia prevăzută la alin. (2), în cazul în care până la data deconectării</w:t>
      </w:r>
      <w:r w:rsidR="002F0ADB" w:rsidRPr="007247C1">
        <w:t xml:space="preserve"> clientul final</w:t>
      </w:r>
      <w:r w:rsidRPr="007247C1">
        <w:t xml:space="preserve"> face dovada transmiterii unei solicitări de preluare către FUIob, OR asigură continuitatea în alimentarea cu energie electrică. </w:t>
      </w:r>
    </w:p>
    <w:p w14:paraId="17686046" w14:textId="680E45DB" w:rsidR="008E13F9" w:rsidRPr="007247C1" w:rsidRDefault="008E13F9" w:rsidP="0062760B">
      <w:pPr>
        <w:spacing w:line="360" w:lineRule="auto"/>
        <w:jc w:val="both"/>
      </w:pPr>
      <w:r w:rsidRPr="007247C1">
        <w:t>(4) În cazul în care solicitarea de preluare este transmisă la o dată ulterioară încetării contractului cu FA, preluarea de către FUIob se va realiza începând cu data de la care se solicita preluarea</w:t>
      </w:r>
      <w:r w:rsidR="00672437" w:rsidRPr="007247C1">
        <w:t xml:space="preserve">, </w:t>
      </w:r>
      <w:r w:rsidRPr="007247C1">
        <w:t xml:space="preserve">care nu poate fi anterioară datei solicitării.  </w:t>
      </w:r>
    </w:p>
    <w:p w14:paraId="1A420D63" w14:textId="77777777" w:rsidR="008E13F9" w:rsidRPr="007247C1" w:rsidRDefault="008E13F9" w:rsidP="0062760B">
      <w:pPr>
        <w:jc w:val="both"/>
      </w:pPr>
    </w:p>
    <w:p w14:paraId="73084C07" w14:textId="77777777" w:rsidR="008E13F9" w:rsidRPr="007247C1" w:rsidRDefault="008E13F9" w:rsidP="0062760B">
      <w:pPr>
        <w:spacing w:line="360" w:lineRule="auto"/>
        <w:ind w:left="1620" w:hanging="1620"/>
        <w:jc w:val="both"/>
      </w:pPr>
      <w:r w:rsidRPr="007247C1">
        <w:rPr>
          <w:b/>
          <w:i/>
        </w:rPr>
        <w:t xml:space="preserve">Secțiunea VI. Alte situații de preluare </w:t>
      </w:r>
    </w:p>
    <w:p w14:paraId="2059AA2C" w14:textId="77777777" w:rsidR="008E13F9" w:rsidRPr="007247C1" w:rsidRDefault="008E13F9" w:rsidP="0062760B">
      <w:pPr>
        <w:numPr>
          <w:ilvl w:val="0"/>
          <w:numId w:val="19"/>
        </w:numPr>
        <w:tabs>
          <w:tab w:val="left" w:pos="960"/>
        </w:tabs>
        <w:spacing w:line="360" w:lineRule="auto"/>
        <w:ind w:left="0" w:firstLine="0"/>
        <w:jc w:val="both"/>
      </w:pPr>
      <w:bookmarkStart w:id="10" w:name="_Ref529968277"/>
      <w:r w:rsidRPr="007247C1">
        <w:t xml:space="preserve">(1) În cazul unui loc de consum aflat într-o situație care se încadrează în prevederile </w:t>
      </w:r>
      <w:r w:rsidR="00462830" w:rsidRPr="007247C1">
        <w:t>art. 4</w:t>
      </w:r>
      <w:r w:rsidRPr="007247C1">
        <w:t xml:space="preserve"> alin. (2), în cel mai scurt timp după identificarea situației, ANRE transmite către FUIob și OR din zona de reţea în care se află locul de consum precum și FA, dacă este cazul, o notificare prin care se solicită preluarea locului de consum, precizând termenele și condițiile specifice de preluare a acestuia de către FUIob.</w:t>
      </w:r>
      <w:bookmarkEnd w:id="10"/>
      <w:r w:rsidRPr="007247C1">
        <w:t xml:space="preserve"> </w:t>
      </w:r>
    </w:p>
    <w:p w14:paraId="2AE216C1" w14:textId="77777777" w:rsidR="008E13F9" w:rsidRPr="007247C1" w:rsidRDefault="008E13F9" w:rsidP="0062760B">
      <w:pPr>
        <w:spacing w:line="360" w:lineRule="auto"/>
        <w:jc w:val="both"/>
      </w:pPr>
      <w:r w:rsidRPr="007247C1">
        <w:t>(2) FUIob are obligația de a transmite informarea de preluare către clienții finali preluați, în conformitate cu precizările ANRE din notificarea transmisă conform alin. (1).</w:t>
      </w:r>
    </w:p>
    <w:p w14:paraId="3E8FA981" w14:textId="77777777" w:rsidR="00945201" w:rsidRPr="007247C1" w:rsidRDefault="00945201"/>
    <w:p w14:paraId="286686F7" w14:textId="77777777" w:rsidR="00945201" w:rsidRPr="007247C1" w:rsidRDefault="00945201"/>
    <w:p w14:paraId="0054880D" w14:textId="77777777" w:rsidR="008E13F9" w:rsidRPr="007247C1" w:rsidRDefault="008E13F9">
      <w:pPr>
        <w:pStyle w:val="Heading1"/>
      </w:pPr>
      <w:r w:rsidRPr="007247C1">
        <w:t>CAPITOLUL III</w:t>
      </w:r>
    </w:p>
    <w:p w14:paraId="45F417CA" w14:textId="77777777" w:rsidR="008E13F9" w:rsidRPr="007247C1" w:rsidRDefault="008E13F9">
      <w:pPr>
        <w:pStyle w:val="Heading1"/>
      </w:pPr>
      <w:r w:rsidRPr="007247C1">
        <w:t>Trecerea la un FC a clienților finali aflați în situația de a fi preluați sau care au fost preluați de FUIob</w:t>
      </w:r>
    </w:p>
    <w:p w14:paraId="40417BA6" w14:textId="77777777" w:rsidR="008E13F9" w:rsidRPr="007247C1" w:rsidRDefault="008E13F9" w:rsidP="0062760B"/>
    <w:p w14:paraId="2B315A4F" w14:textId="069AC518" w:rsidR="008E13F9" w:rsidRPr="00560BB0" w:rsidRDefault="008E13F9" w:rsidP="0062760B">
      <w:pPr>
        <w:numPr>
          <w:ilvl w:val="0"/>
          <w:numId w:val="19"/>
        </w:numPr>
        <w:tabs>
          <w:tab w:val="left" w:pos="960"/>
        </w:tabs>
        <w:spacing w:line="360" w:lineRule="auto"/>
        <w:ind w:left="0" w:firstLine="0"/>
        <w:jc w:val="both"/>
      </w:pPr>
      <w:r w:rsidRPr="007247C1">
        <w:t xml:space="preserve"> </w:t>
      </w:r>
      <w:bookmarkStart w:id="11" w:name="_Ref525302656"/>
      <w:r w:rsidRPr="007247C1">
        <w:t xml:space="preserve">(1) În perioada </w:t>
      </w:r>
      <w:r w:rsidR="00A918ED" w:rsidRPr="007247C1">
        <w:t xml:space="preserve">cuprinsă </w:t>
      </w:r>
      <w:r w:rsidRPr="007247C1">
        <w:t>între data</w:t>
      </w:r>
      <w:r w:rsidRPr="007247C1">
        <w:rPr>
          <w:b/>
        </w:rPr>
        <w:t xml:space="preserve"> </w:t>
      </w:r>
      <w:r w:rsidRPr="007247C1">
        <w:t xml:space="preserve">preluării de către FUIob și data limită până la care clientul final preluat trebuie să încheie contractul de furnizare </w:t>
      </w:r>
      <w:r w:rsidRPr="00560BB0">
        <w:t xml:space="preserve">cu FUIob, stabilită conform prevederilor </w:t>
      </w:r>
      <w:r w:rsidR="00224C6D" w:rsidRPr="00560BB0">
        <w:t>art. 22</w:t>
      </w:r>
      <w:r w:rsidR="00672437" w:rsidRPr="00560BB0">
        <w:t xml:space="preserve"> </w:t>
      </w:r>
      <w:r w:rsidRPr="00560BB0">
        <w:t xml:space="preserve">alin. (1), respectivul client final poate trece la un FC cu o notificare transmisă FUIob cu cel puțin 2 zile lucrătoare înaintea datei la care contractul încheiat cu FC intră în </w:t>
      </w:r>
      <w:r w:rsidR="00312A00" w:rsidRPr="00560BB0">
        <w:t>vigoare</w:t>
      </w:r>
      <w:r w:rsidR="007A6B16" w:rsidRPr="00560BB0">
        <w:t>, trecerea fiind condi</w:t>
      </w:r>
      <w:r w:rsidR="00A218CE" w:rsidRPr="00560BB0">
        <w:t>ț</w:t>
      </w:r>
      <w:r w:rsidR="007A6B16" w:rsidRPr="00560BB0">
        <w:t>ionat</w:t>
      </w:r>
      <w:r w:rsidR="00A218CE" w:rsidRPr="00560BB0">
        <w:t>ă</w:t>
      </w:r>
      <w:r w:rsidR="007A6B16" w:rsidRPr="00560BB0">
        <w:t xml:space="preserve"> de semnarea contractului cu FUIob pentru perioada pentru care furnizarea energiei electrice a fost asigurat</w:t>
      </w:r>
      <w:r w:rsidR="00A218CE" w:rsidRPr="00560BB0">
        <w:t>ă</w:t>
      </w:r>
      <w:r w:rsidR="007A6B16" w:rsidRPr="00560BB0">
        <w:t xml:space="preserve"> de c</w:t>
      </w:r>
      <w:r w:rsidR="00A218CE" w:rsidRPr="00560BB0">
        <w:t>ă</w:t>
      </w:r>
      <w:r w:rsidR="007A6B16" w:rsidRPr="00560BB0">
        <w:t>tre FUIob</w:t>
      </w:r>
      <w:r w:rsidRPr="00560BB0">
        <w:t>.</w:t>
      </w:r>
      <w:bookmarkEnd w:id="11"/>
      <w:r w:rsidR="007A6B16" w:rsidRPr="00560BB0">
        <w:t xml:space="preserve"> </w:t>
      </w:r>
      <w:r w:rsidRPr="00560BB0">
        <w:t xml:space="preserve"> </w:t>
      </w:r>
    </w:p>
    <w:p w14:paraId="1F625BB9" w14:textId="77777777" w:rsidR="008E13F9" w:rsidRPr="00560BB0" w:rsidRDefault="008E13F9" w:rsidP="0062760B">
      <w:pPr>
        <w:spacing w:line="360" w:lineRule="auto"/>
        <w:jc w:val="both"/>
      </w:pPr>
      <w:r w:rsidRPr="00560BB0">
        <w:t xml:space="preserve">(2) După data limită până la care clientul final preluat trebuie să încheie contractul de furnizare cu FUIob, stabilită conform prevederilor </w:t>
      </w:r>
      <w:r w:rsidR="00224C6D" w:rsidRPr="00560BB0">
        <w:t>art. 22</w:t>
      </w:r>
      <w:r w:rsidR="00FF6F58" w:rsidRPr="00560BB0">
        <w:t xml:space="preserve"> </w:t>
      </w:r>
      <w:r w:rsidRPr="00560BB0">
        <w:t>alin. (1), trecerea respectivului client final la un FC se face cu notificarea FUIob, în termenele și condițiile prevăzute în procedura de schimbare a furnizorului aprobată prin ordin al președintelui ANRE.</w:t>
      </w:r>
      <w:r w:rsidRPr="00560BB0" w:rsidDel="00524DCD">
        <w:t xml:space="preserve"> </w:t>
      </w:r>
    </w:p>
    <w:p w14:paraId="1B658593" w14:textId="6908F130" w:rsidR="008E13F9" w:rsidRPr="007247C1" w:rsidRDefault="008E13F9" w:rsidP="0062760B">
      <w:pPr>
        <w:spacing w:line="360" w:lineRule="auto"/>
        <w:jc w:val="both"/>
      </w:pPr>
      <w:r w:rsidRPr="00560BB0">
        <w:t>(3) Contractele încheiate între clienții finali preluați și FC în condițiile prevăzute la alin</w:t>
      </w:r>
      <w:r w:rsidR="00224C6D" w:rsidRPr="00560BB0">
        <w:t>.</w:t>
      </w:r>
      <w:r w:rsidRPr="00560BB0">
        <w:t xml:space="preserve"> (1) trebuie să intre în</w:t>
      </w:r>
      <w:r w:rsidR="00312A00" w:rsidRPr="00560BB0">
        <w:t xml:space="preserve"> vigoare</w:t>
      </w:r>
      <w:r w:rsidR="002F0ADB" w:rsidRPr="00560BB0">
        <w:t xml:space="preserve"> </w:t>
      </w:r>
      <w:r w:rsidRPr="00560BB0">
        <w:t xml:space="preserve">până la data limită de încheiere a contractului de furnizare cu FUIob, stabilită conform prevederilor </w:t>
      </w:r>
      <w:r w:rsidR="00224C6D" w:rsidRPr="00560BB0">
        <w:t>art.22</w:t>
      </w:r>
      <w:r w:rsidR="00FF6F58" w:rsidRPr="00560BB0">
        <w:t xml:space="preserve"> </w:t>
      </w:r>
      <w:r w:rsidRPr="00560BB0">
        <w:t>alin. (1).</w:t>
      </w:r>
    </w:p>
    <w:p w14:paraId="20C2292D" w14:textId="17199EA6" w:rsidR="008E13F9" w:rsidRDefault="008E13F9" w:rsidP="0062760B">
      <w:pPr>
        <w:spacing w:line="360" w:lineRule="auto"/>
        <w:jc w:val="both"/>
      </w:pPr>
      <w:r w:rsidRPr="007247C1">
        <w:t>(4) În cazul trecerii la un FC a unui loc de consum preluat de FUIob în condițiile prezentului Regulament, la care a fost întreruptă alimentarea cu energie electrică ca urmare a emiterii de către FUIob a unui ordin de deconectare, reluarea alimentarii cu energie electrică se face de către OR  numai ulterior confirmării de către FUIob a achitării la zi, de către clientul final, a sumelor datorate pentru întreaga perioadă de preluare. FUIob are obligația transmiterii acestei confirmări către OR în cel mult o zi lucrătoare de la data înregistrării plăților efectuate în acest sens de respectivul client.</w:t>
      </w:r>
    </w:p>
    <w:p w14:paraId="4CE80279" w14:textId="77777777" w:rsidR="00560BB0" w:rsidRPr="007247C1" w:rsidRDefault="00560BB0" w:rsidP="0062760B">
      <w:pPr>
        <w:spacing w:line="360" w:lineRule="auto"/>
        <w:jc w:val="both"/>
      </w:pPr>
    </w:p>
    <w:p w14:paraId="53B275D8" w14:textId="77777777" w:rsidR="008E13F9" w:rsidRPr="007247C1" w:rsidRDefault="008E13F9">
      <w:pPr>
        <w:pStyle w:val="Heading1"/>
      </w:pPr>
      <w:r w:rsidRPr="007247C1">
        <w:t>CAPITOLUL IV</w:t>
      </w:r>
    </w:p>
    <w:p w14:paraId="005FB8CA" w14:textId="77777777" w:rsidR="008E13F9" w:rsidRPr="007247C1" w:rsidRDefault="008E13F9">
      <w:pPr>
        <w:pStyle w:val="Heading1"/>
      </w:pPr>
      <w:r w:rsidRPr="007247C1">
        <w:t xml:space="preserve">Condiții de prestare de către FUIob a activității de furnizare a energiei electrice pentru clienții finali preluați </w:t>
      </w:r>
    </w:p>
    <w:p w14:paraId="7340BE46" w14:textId="77777777" w:rsidR="008E13F9" w:rsidRPr="007247C1" w:rsidRDefault="008E13F9" w:rsidP="0062760B"/>
    <w:p w14:paraId="15D079AC" w14:textId="77777777" w:rsidR="008E13F9" w:rsidRPr="007247C1" w:rsidRDefault="008E13F9" w:rsidP="0062760B">
      <w:pPr>
        <w:numPr>
          <w:ilvl w:val="0"/>
          <w:numId w:val="19"/>
        </w:numPr>
        <w:tabs>
          <w:tab w:val="left" w:pos="960"/>
        </w:tabs>
        <w:spacing w:line="360" w:lineRule="auto"/>
        <w:ind w:left="0" w:firstLine="0"/>
        <w:jc w:val="both"/>
      </w:pPr>
      <w:r w:rsidRPr="007247C1">
        <w:t>Prestarea de către FUIob a activității de furnizare a energiei electrice pentru clienții finali preluați se face în conformitate cu prevederile reglementărilor aplicabile și cu datele/informațiile din documentele transmise de aceștia respectivilor clienți.</w:t>
      </w:r>
    </w:p>
    <w:p w14:paraId="79D86F1B" w14:textId="77777777" w:rsidR="008E13F9" w:rsidRPr="007247C1" w:rsidRDefault="008E13F9" w:rsidP="0062760B">
      <w:pPr>
        <w:numPr>
          <w:ilvl w:val="0"/>
          <w:numId w:val="19"/>
        </w:numPr>
        <w:tabs>
          <w:tab w:val="left" w:pos="960"/>
        </w:tabs>
        <w:spacing w:line="360" w:lineRule="auto"/>
        <w:ind w:left="0" w:firstLine="0"/>
        <w:jc w:val="both"/>
      </w:pPr>
      <w:r w:rsidRPr="007247C1">
        <w:t xml:space="preserve">Clienții finali preluați, din categoria clienți noncasnici care solicită să beneficieze de serviciul universal, trebuie să depună, </w:t>
      </w:r>
      <w:r w:rsidR="009A19D7" w:rsidRPr="007247C1">
        <w:t>î</w:t>
      </w:r>
      <w:r w:rsidR="007A6B16" w:rsidRPr="007247C1">
        <w:t xml:space="preserve">n termen de </w:t>
      </w:r>
      <w:r w:rsidR="009A19D7" w:rsidRPr="007247C1">
        <w:t>maximum 5 zile de la primirea informă</w:t>
      </w:r>
      <w:r w:rsidR="007A6B16" w:rsidRPr="007247C1">
        <w:t>rii de preluare</w:t>
      </w:r>
      <w:r w:rsidRPr="007247C1">
        <w:t xml:space="preserve">, documentele prevăzute de legislația aplicabilă, care fac dovada dreptului de a beneficia de serviciu universal.  </w:t>
      </w:r>
    </w:p>
    <w:p w14:paraId="7F2B64C7" w14:textId="77777777" w:rsidR="008E13F9" w:rsidRPr="007247C1" w:rsidRDefault="008E13F9" w:rsidP="0062760B">
      <w:pPr>
        <w:numPr>
          <w:ilvl w:val="0"/>
          <w:numId w:val="19"/>
        </w:numPr>
        <w:tabs>
          <w:tab w:val="left" w:pos="960"/>
        </w:tabs>
        <w:spacing w:line="360" w:lineRule="auto"/>
        <w:ind w:left="0" w:firstLine="0"/>
        <w:jc w:val="both"/>
      </w:pPr>
      <w:bookmarkStart w:id="12" w:name="_Ref529796191"/>
      <w:bookmarkStart w:id="13" w:name="_Ref525302460"/>
      <w:r w:rsidRPr="007247C1">
        <w:t>(1) Contractul de furnizare între clientul final preluat și FUIob, pentru locul/locurile de consum ale clientului final preluat, se încheie în maximum 21 de zile de la data transmiterii de către FUIob a informării de preluare, cu excepția următoarelor cazuri:</w:t>
      </w:r>
      <w:bookmarkEnd w:id="12"/>
      <w:r w:rsidRPr="007247C1">
        <w:t xml:space="preserve"> </w:t>
      </w:r>
    </w:p>
    <w:p w14:paraId="3EC61DCE" w14:textId="7BB3B053" w:rsidR="008E13F9" w:rsidRPr="007247C1" w:rsidRDefault="008E13F9" w:rsidP="0062760B">
      <w:pPr>
        <w:numPr>
          <w:ilvl w:val="1"/>
          <w:numId w:val="19"/>
        </w:numPr>
        <w:tabs>
          <w:tab w:val="left" w:pos="960"/>
        </w:tabs>
        <w:spacing w:line="360" w:lineRule="auto"/>
        <w:jc w:val="both"/>
      </w:pPr>
      <w:r w:rsidRPr="007247C1">
        <w:t xml:space="preserve">daca în </w:t>
      </w:r>
      <w:r w:rsidR="00E41EAB" w:rsidRPr="007247C1">
        <w:t>notificarea prin care se solicit</w:t>
      </w:r>
      <w:r w:rsidR="00657219" w:rsidRPr="007247C1">
        <w:t>ă</w:t>
      </w:r>
      <w:r w:rsidRPr="007247C1">
        <w:t xml:space="preserve"> preluarea locurilor de consum transmisă de către ANRE se specifică un alt termen limită de încheiere a contractului, caz în care acesta se încheie în termenul specificat</w:t>
      </w:r>
      <w:r w:rsidR="00672437" w:rsidRPr="007247C1">
        <w:t>.</w:t>
      </w:r>
      <w:r w:rsidRPr="007247C1">
        <w:t>;</w:t>
      </w:r>
    </w:p>
    <w:p w14:paraId="517236E2" w14:textId="77777777" w:rsidR="008E13F9" w:rsidRPr="007247C1" w:rsidRDefault="008E13F9" w:rsidP="0062760B">
      <w:pPr>
        <w:numPr>
          <w:ilvl w:val="1"/>
          <w:numId w:val="19"/>
        </w:numPr>
        <w:tabs>
          <w:tab w:val="left" w:pos="960"/>
        </w:tabs>
        <w:spacing w:line="360" w:lineRule="auto"/>
        <w:jc w:val="both"/>
      </w:pPr>
      <w:r w:rsidRPr="007247C1">
        <w:t>dacă după transmiterea de către FUIob a informării de preluare una dintre părţi  contestă preluarea, caz în care contractul se încheie in termenul specificat de ANRE în informarea transmisă părţilor după soluţionarea contestaţiei.</w:t>
      </w:r>
    </w:p>
    <w:p w14:paraId="25B06E25" w14:textId="77777777" w:rsidR="008E13F9" w:rsidRPr="007247C1" w:rsidRDefault="008E13F9" w:rsidP="0062760B">
      <w:pPr>
        <w:numPr>
          <w:ilvl w:val="1"/>
          <w:numId w:val="19"/>
        </w:numPr>
        <w:tabs>
          <w:tab w:val="left" w:pos="960"/>
        </w:tabs>
        <w:spacing w:line="360" w:lineRule="auto"/>
        <w:jc w:val="both"/>
      </w:pPr>
      <w:r w:rsidRPr="007247C1">
        <w:t xml:space="preserve">locul/locurile de consum ale clientului final preluat </w:t>
      </w:r>
      <w:r w:rsidR="007A6B16" w:rsidRPr="007247C1">
        <w:t>are/</w:t>
      </w:r>
      <w:r w:rsidRPr="007247C1">
        <w:t xml:space="preserve">au o putere aprobată prin avizul tehnic de racordare/certificatul de racordare mai mare sau egală cu 1 MVA, caz în care contractul se încheie în cel mult </w:t>
      </w:r>
      <w:r w:rsidR="00150BD7" w:rsidRPr="007247C1">
        <w:t xml:space="preserve">3 </w:t>
      </w:r>
      <w:r w:rsidRPr="007247C1">
        <w:t>zile lucrătoare de la data transmiterii de către FUIob a informării de preluare</w:t>
      </w:r>
      <w:bookmarkEnd w:id="13"/>
      <w:r w:rsidRPr="007247C1">
        <w:t>.</w:t>
      </w:r>
    </w:p>
    <w:p w14:paraId="7C7E4672" w14:textId="37804E39" w:rsidR="008E13F9" w:rsidRPr="007247C1" w:rsidRDefault="008E13F9" w:rsidP="0062760B">
      <w:pPr>
        <w:spacing w:line="360" w:lineRule="auto"/>
        <w:jc w:val="both"/>
      </w:pPr>
      <w:r w:rsidRPr="007247C1">
        <w:t xml:space="preserve"> (2) În perioada cuprinsă între data preluării clientului final de către FUIob și data încheierii contractului de furnizare între clientul final preluat și FUIob, dar nu mai târziu de data limită </w:t>
      </w:r>
      <w:r w:rsidR="00672437" w:rsidRPr="007247C1">
        <w:t>prevăzută la</w:t>
      </w:r>
      <w:r w:rsidRPr="007247C1">
        <w:t xml:space="preserve"> alin. (1), se admite prestarea de către FUIob a activității de furnizare a energiei electrice pentru locurile de consum ale clientului final preluat fără existența unui contract încheiat cu acesta. </w:t>
      </w:r>
    </w:p>
    <w:p w14:paraId="13618EC9" w14:textId="77777777" w:rsidR="008E13F9" w:rsidRPr="007247C1" w:rsidRDefault="008E13F9" w:rsidP="0062760B">
      <w:pPr>
        <w:numPr>
          <w:ilvl w:val="0"/>
          <w:numId w:val="19"/>
        </w:numPr>
        <w:tabs>
          <w:tab w:val="left" w:pos="960"/>
        </w:tabs>
        <w:spacing w:line="360" w:lineRule="auto"/>
        <w:ind w:left="0" w:firstLine="0"/>
        <w:jc w:val="both"/>
      </w:pPr>
      <w:r w:rsidRPr="007247C1">
        <w:t xml:space="preserve">Dacă, pentru un loc de consum, clientul final preluat nu încheie contractul de furnizare a energiei electrice cu FUIob până la data limită stabilită conform prevederilor </w:t>
      </w:r>
      <w:r w:rsidR="00BD09A7" w:rsidRPr="007247C1">
        <w:t>art. 22</w:t>
      </w:r>
      <w:r w:rsidR="000A4876" w:rsidRPr="007247C1">
        <w:t xml:space="preserve"> </w:t>
      </w:r>
      <w:r w:rsidRPr="007247C1">
        <w:t xml:space="preserve">alin. (1), FUIob poate să solicite OR întreruperea alimentării cu energie electrică la respectivul loc de consum, numai după transmiterea către clientul final, cu minim 5 zile înaintea datei de întrerupere, a unui preaviz de deconectare, care să conțină data și motivele întreruperii. </w:t>
      </w:r>
      <w:r w:rsidR="000A4876" w:rsidRPr="007247C1">
        <w:t xml:space="preserve">În cazul în care clientul încheie contractul de furnizare a energiei electrice până cu cel puțin o zi lucrătoare anterior datei prevăzute pentru deconectare, procesul de deconectare se anulează. </w:t>
      </w:r>
    </w:p>
    <w:p w14:paraId="20AF62CE" w14:textId="77777777" w:rsidR="008E13F9" w:rsidRPr="007247C1" w:rsidRDefault="008E13F9" w:rsidP="0062760B">
      <w:pPr>
        <w:numPr>
          <w:ilvl w:val="0"/>
          <w:numId w:val="19"/>
        </w:numPr>
        <w:tabs>
          <w:tab w:val="left" w:pos="960"/>
        </w:tabs>
        <w:spacing w:line="360" w:lineRule="auto"/>
        <w:ind w:left="0" w:firstLine="0"/>
        <w:jc w:val="both"/>
      </w:pPr>
      <w:r w:rsidRPr="007247C1">
        <w:t>(1) FUIob are obligația să asigure furnizarea energiei electrice clienților finali preluați, pentru locurile de consum amplasate în zona/zonele  de rețea pentru care a fost desemnat, astfel:</w:t>
      </w:r>
    </w:p>
    <w:p w14:paraId="036E2BA4" w14:textId="77777777" w:rsidR="008E13F9" w:rsidRPr="007247C1" w:rsidRDefault="008E13F9" w:rsidP="0062760B">
      <w:pPr>
        <w:pStyle w:val="Heading2"/>
        <w:numPr>
          <w:ilvl w:val="1"/>
          <w:numId w:val="19"/>
        </w:numPr>
        <w:spacing w:before="0"/>
        <w:rPr>
          <w:rFonts w:cs="Times New Roman"/>
          <w:lang w:val="ro-RO"/>
        </w:rPr>
      </w:pPr>
      <w:r w:rsidRPr="007247C1">
        <w:rPr>
          <w:rFonts w:cs="Times New Roman"/>
          <w:lang w:val="ro-RO"/>
        </w:rPr>
        <w:t>de la data preluării până la revenirea acestora la FA, dacă este cazul, conform prevederilor</w:t>
      </w:r>
      <w:r w:rsidR="00FF6F58" w:rsidRPr="007247C1">
        <w:rPr>
          <w:rFonts w:cs="Times New Roman"/>
          <w:lang w:val="ro-RO"/>
        </w:rPr>
        <w:t xml:space="preserve"> </w:t>
      </w:r>
      <w:r w:rsidR="00BD09A7" w:rsidRPr="007247C1">
        <w:rPr>
          <w:rFonts w:cs="Times New Roman"/>
          <w:lang w:val="ro-RO"/>
        </w:rPr>
        <w:t>art. 8</w:t>
      </w:r>
      <w:r w:rsidRPr="007247C1">
        <w:rPr>
          <w:rFonts w:cs="Times New Roman"/>
          <w:lang w:val="ro-RO"/>
        </w:rPr>
        <w:t>;</w:t>
      </w:r>
    </w:p>
    <w:p w14:paraId="348CEBE6" w14:textId="3619CE33" w:rsidR="008E13F9" w:rsidRPr="007247C1" w:rsidRDefault="008E13F9" w:rsidP="0062760B">
      <w:pPr>
        <w:pStyle w:val="Heading2"/>
        <w:numPr>
          <w:ilvl w:val="1"/>
          <w:numId w:val="19"/>
        </w:numPr>
        <w:spacing w:before="0"/>
        <w:rPr>
          <w:rFonts w:cs="Times New Roman"/>
          <w:lang w:val="ro-RO"/>
        </w:rPr>
      </w:pPr>
      <w:r w:rsidRPr="007247C1">
        <w:rPr>
          <w:rFonts w:cs="Times New Roman"/>
          <w:lang w:val="ro-RO"/>
        </w:rPr>
        <w:t>de la data preluării până la intrarea în</w:t>
      </w:r>
      <w:r w:rsidR="00564E02" w:rsidRPr="007247C1">
        <w:rPr>
          <w:rFonts w:cs="Times New Roman"/>
          <w:lang w:val="ro-RO"/>
        </w:rPr>
        <w:t xml:space="preserve"> vigoare</w:t>
      </w:r>
      <w:r w:rsidRPr="007247C1">
        <w:rPr>
          <w:rFonts w:cs="Times New Roman"/>
          <w:lang w:val="ro-RO"/>
        </w:rPr>
        <w:t xml:space="preserve"> a unor contracte de furnizare încheiate de aceștia cu un FC, pentru respectivele locuri de consum, în condițiile prevăzute la</w:t>
      </w:r>
      <w:r w:rsidR="00FF6F58" w:rsidRPr="007247C1">
        <w:rPr>
          <w:rFonts w:cs="Times New Roman"/>
          <w:lang w:val="ro-RO"/>
        </w:rPr>
        <w:t xml:space="preserve"> </w:t>
      </w:r>
      <w:r w:rsidR="00BD09A7" w:rsidRPr="007247C1">
        <w:rPr>
          <w:rFonts w:cs="Times New Roman"/>
          <w:lang w:val="ro-RO"/>
        </w:rPr>
        <w:t>art. 19</w:t>
      </w:r>
      <w:r w:rsidRPr="007247C1">
        <w:rPr>
          <w:rFonts w:cs="Times New Roman"/>
          <w:lang w:val="ro-RO"/>
        </w:rPr>
        <w:t>.</w:t>
      </w:r>
    </w:p>
    <w:p w14:paraId="1D42AEAC" w14:textId="77777777" w:rsidR="008E13F9" w:rsidRPr="007247C1" w:rsidRDefault="008E13F9" w:rsidP="0062760B">
      <w:pPr>
        <w:spacing w:line="360" w:lineRule="auto"/>
        <w:jc w:val="both"/>
      </w:pPr>
      <w:r w:rsidRPr="007247C1">
        <w:t xml:space="preserve">(2) În cazul clienților finali la ale căror locuri de consum a fost întreruptă alimentarea cu energie electrică pentru neplată, FUIob are obligația de a presta activitatea de furnizare a energiei electrice ulterior prezentării de către clienții finali respectivi a dovezii achitării la zi a sumelor datorate. FUIob poate solicita FA confirmarea sumei pentru care clienții finali au prezentat dovada achitării, în termen de 5 zile de la transmiterea solicitării. Lipsa unui răspuns din partea FA în termenul stabilit, se consideră confirmare a achitării la zi a sumelor datorate de clienți.  </w:t>
      </w:r>
    </w:p>
    <w:p w14:paraId="2233C757" w14:textId="17084EE6" w:rsidR="008E13F9" w:rsidRPr="007247C1" w:rsidRDefault="008E13F9" w:rsidP="0062760B">
      <w:pPr>
        <w:spacing w:line="360" w:lineRule="auto"/>
        <w:jc w:val="both"/>
      </w:pPr>
      <w:r w:rsidRPr="007247C1">
        <w:t xml:space="preserve">(3) FUIob are dreptul să solicite clienților finali </w:t>
      </w:r>
      <w:r w:rsidR="00672437" w:rsidRPr="007247C1">
        <w:t xml:space="preserve">prevăzuți </w:t>
      </w:r>
      <w:r w:rsidRPr="007247C1">
        <w:t>la alin. (2) constituirea unei garanții financiare, în favoarea sa, conform prevederilor procedurii specifice aprobate prin ordin al președintelui ANRE.</w:t>
      </w:r>
    </w:p>
    <w:p w14:paraId="377319B1" w14:textId="77777777" w:rsidR="008E13F9" w:rsidRPr="007247C1" w:rsidRDefault="008E13F9" w:rsidP="0062760B">
      <w:pPr>
        <w:numPr>
          <w:ilvl w:val="0"/>
          <w:numId w:val="19"/>
        </w:numPr>
        <w:tabs>
          <w:tab w:val="left" w:pos="960"/>
        </w:tabs>
        <w:spacing w:line="360" w:lineRule="auto"/>
        <w:ind w:left="0" w:firstLine="0"/>
        <w:jc w:val="both"/>
      </w:pPr>
      <w:r w:rsidRPr="007247C1">
        <w:t>(1) Preţurile aplicate de FUIob clienților finali preluați sunt cele stabilite în conformitate cu prevederile reglementărilor aplicabile.</w:t>
      </w:r>
    </w:p>
    <w:p w14:paraId="55AD60E8" w14:textId="6EF59780" w:rsidR="008E13F9" w:rsidRPr="007247C1" w:rsidRDefault="008E13F9" w:rsidP="0062760B">
      <w:pPr>
        <w:spacing w:line="360" w:lineRule="auto"/>
        <w:jc w:val="both"/>
      </w:pPr>
      <w:r w:rsidRPr="007247C1">
        <w:t xml:space="preserve">(2) FUIob este îndreptățit ca, pentru toată perioada cuprinsă între data preluării și data revenirii clientului final preluat la FA sau, după caz, data de </w:t>
      </w:r>
      <w:r w:rsidRPr="00560BB0">
        <w:t xml:space="preserve">la care </w:t>
      </w:r>
      <w:r w:rsidR="00EB35F9" w:rsidRPr="00560BB0">
        <w:t>intr</w:t>
      </w:r>
      <w:r w:rsidR="00560BB0" w:rsidRPr="00560BB0">
        <w:t>ă</w:t>
      </w:r>
      <w:r w:rsidR="00EB35F9" w:rsidRPr="00560BB0">
        <w:t xml:space="preserve"> </w:t>
      </w:r>
      <w:r w:rsidR="00560BB0" w:rsidRPr="00560BB0">
        <w:t>î</w:t>
      </w:r>
      <w:r w:rsidR="00EB35F9" w:rsidRPr="00560BB0">
        <w:t>n vigoare</w:t>
      </w:r>
      <w:r w:rsidRPr="00560BB0">
        <w:t xml:space="preserve"> un contract</w:t>
      </w:r>
      <w:r w:rsidRPr="007247C1">
        <w:t xml:space="preserve"> de furnizare încheiat de clientul final preluat cu un FC, să factureze și să recupereze de la clientul final preluat contravaloarea energiei electrice furnizate, în conformitate cu prevederile reglementărilor aplicabile și datele/informațiile din documentele transmise respectivului client. </w:t>
      </w:r>
    </w:p>
    <w:p w14:paraId="776B9AAA" w14:textId="77777777" w:rsidR="008E13F9" w:rsidRPr="007247C1" w:rsidRDefault="008E13F9" w:rsidP="0062760B">
      <w:pPr>
        <w:spacing w:line="360" w:lineRule="auto"/>
        <w:jc w:val="both"/>
      </w:pPr>
      <w:r w:rsidRPr="007247C1">
        <w:t>(3) În cazul în care clientul final preluat nu achită la termen facturile emise de FUIob pentru un loc de consum conform prevederilor alin. (2), FUIob are dreptul să solicite OR întreruperea alimentării cu energie electrică la respectivul loc de consum, conform prevederilor contractelor-cadru de furnizare a energiei electrice aprobate prin ordin al președintelui ANRE și datelor/informațiilor din preavizul transmis clientului final preluat.</w:t>
      </w:r>
    </w:p>
    <w:p w14:paraId="76196BA8" w14:textId="77777777" w:rsidR="008E13F9" w:rsidRPr="007247C1" w:rsidRDefault="008E13F9" w:rsidP="0062760B">
      <w:pPr>
        <w:spacing w:line="360" w:lineRule="auto"/>
        <w:jc w:val="both"/>
      </w:pPr>
      <w:r w:rsidRPr="007247C1">
        <w:t xml:space="preserve">(4) Prestarea activității de furnizare a energiei electrice în perioada cuprinsă între data preluării și data limită stabilită conform prevederilor </w:t>
      </w:r>
      <w:r w:rsidR="00BD09A7" w:rsidRPr="007247C1">
        <w:t>art. 22</w:t>
      </w:r>
      <w:r w:rsidR="000A4876" w:rsidRPr="007247C1">
        <w:t xml:space="preserve"> </w:t>
      </w:r>
      <w:r w:rsidRPr="007247C1">
        <w:t xml:space="preserve">alin. (1), fără contract de furnizare încheiat între FUIob și clientul final preluat, nu-l exonerează pe acesta din urmă de obligația achitării facturilor emise de FUIob conform alin. (2). </w:t>
      </w:r>
    </w:p>
    <w:p w14:paraId="65DE905A" w14:textId="77777777" w:rsidR="004133C3" w:rsidRPr="007247C1" w:rsidRDefault="004133C3">
      <w:pPr>
        <w:pStyle w:val="Heading1"/>
      </w:pPr>
    </w:p>
    <w:p w14:paraId="2654C94E" w14:textId="77777777" w:rsidR="008E13F9" w:rsidRPr="007247C1" w:rsidRDefault="008E13F9">
      <w:pPr>
        <w:pStyle w:val="Heading1"/>
      </w:pPr>
      <w:r w:rsidRPr="007247C1">
        <w:t>CAPITOLUL V</w:t>
      </w:r>
    </w:p>
    <w:p w14:paraId="1DBB6B70" w14:textId="77777777" w:rsidR="008E13F9" w:rsidRPr="007247C1" w:rsidRDefault="008E13F9">
      <w:pPr>
        <w:pStyle w:val="Heading1"/>
      </w:pPr>
      <w:r w:rsidRPr="007247C1">
        <w:t>Dispoziții finale</w:t>
      </w:r>
    </w:p>
    <w:p w14:paraId="3A1560B5" w14:textId="77777777" w:rsidR="008E13F9" w:rsidRPr="007247C1" w:rsidRDefault="008E13F9" w:rsidP="0062760B">
      <w:pPr>
        <w:numPr>
          <w:ilvl w:val="0"/>
          <w:numId w:val="19"/>
        </w:numPr>
        <w:tabs>
          <w:tab w:val="left" w:pos="960"/>
        </w:tabs>
        <w:spacing w:line="360" w:lineRule="auto"/>
        <w:ind w:left="0" w:firstLine="0"/>
        <w:jc w:val="both"/>
      </w:pPr>
      <w:r w:rsidRPr="007247C1">
        <w:t>(1) Fiecare OR trebuie să asigure continuitatea în alimentarea cu energie electrică a locurilor de consum ale clienților finali preluați, care sunt amplasate în zona sa de activitate. Costurile energiei electrice livrate și ale serviciilor de reţea aferente clienților finali preluați vor fi suportate de aceștia, prin intermediul preţurilor aplicate de FUIob. În cazul în care CR este încheiat între OR și clientul final preluat, costurile serviciilor de reţea sunt suportate de către clientul final preluat prin intermediul tarifelor aplicate de OR.</w:t>
      </w:r>
    </w:p>
    <w:p w14:paraId="612BE25C" w14:textId="541ADA39" w:rsidR="008E13F9" w:rsidRPr="007247C1" w:rsidRDefault="008E13F9" w:rsidP="0062760B">
      <w:pPr>
        <w:spacing w:line="360" w:lineRule="auto"/>
        <w:jc w:val="both"/>
      </w:pPr>
      <w:r w:rsidRPr="007247C1">
        <w:rPr>
          <w:bCs/>
          <w:iCs/>
        </w:rPr>
        <w:t xml:space="preserve">(2) În toate situațiile de preluare a clienților finali de către FUIob, OR stabilește, pe baza citirii contoarelor </w:t>
      </w:r>
      <w:r w:rsidR="0009154F" w:rsidRPr="007247C1">
        <w:t xml:space="preserve">sau, în cazul în care citirea contoarelor nu este posibilă, în conformitate cu procedurile specifice, </w:t>
      </w:r>
      <w:r w:rsidRPr="007247C1">
        <w:rPr>
          <w:bCs/>
          <w:iCs/>
        </w:rPr>
        <w:t>și comunică FUIob și, după caz, FA, respectiv FC indexul contoarelor de decontare de la locurile de consum ale clienților finali preluați, amplasate în zona sa de activitate:</w:t>
      </w:r>
    </w:p>
    <w:p w14:paraId="6B97BEC2" w14:textId="77777777" w:rsidR="008E13F9" w:rsidRPr="007247C1" w:rsidRDefault="008E13F9" w:rsidP="0062760B">
      <w:pPr>
        <w:numPr>
          <w:ilvl w:val="0"/>
          <w:numId w:val="10"/>
        </w:numPr>
        <w:spacing w:line="360" w:lineRule="auto"/>
        <w:ind w:left="1440"/>
        <w:jc w:val="both"/>
      </w:pPr>
      <w:r w:rsidRPr="007247C1">
        <w:t>aferent datei de preluare a acestora de către FUIob, în vederea emiterii de către FA și FUIob a facturilor pentru consumul realizat până la, respectiv începând cu data preluării de către FUIob;</w:t>
      </w:r>
    </w:p>
    <w:p w14:paraId="377E026D" w14:textId="77777777" w:rsidR="008E13F9" w:rsidRPr="007247C1" w:rsidRDefault="008E13F9" w:rsidP="0062760B">
      <w:pPr>
        <w:numPr>
          <w:ilvl w:val="0"/>
          <w:numId w:val="10"/>
        </w:numPr>
        <w:spacing w:line="360" w:lineRule="auto"/>
        <w:ind w:left="1440"/>
        <w:jc w:val="both"/>
      </w:pPr>
      <w:r w:rsidRPr="007247C1">
        <w:t>aferent datei de trecere a acestora la un FC, în vederea emiterii de către FUIob și FC a facturilor pentru consumul realizat până la, respectiv începând cu data trecerii la FC.</w:t>
      </w:r>
    </w:p>
    <w:p w14:paraId="782FE370" w14:textId="77777777" w:rsidR="008E13F9" w:rsidRPr="007247C1" w:rsidRDefault="008E13F9" w:rsidP="0062760B">
      <w:pPr>
        <w:numPr>
          <w:ilvl w:val="0"/>
          <w:numId w:val="19"/>
        </w:numPr>
        <w:tabs>
          <w:tab w:val="left" w:pos="960"/>
        </w:tabs>
        <w:spacing w:line="360" w:lineRule="auto"/>
        <w:ind w:left="0" w:firstLine="0"/>
        <w:jc w:val="both"/>
      </w:pPr>
      <w:r w:rsidRPr="007247C1">
        <w:t xml:space="preserve">(1) În situațiile prevăzute la art. 4 alin. (1) lit. a) și d), contractele de furnizare încheiate de FA cu clienții finali precum și contractele de rețea încheiate de acesta cu OR încetează de drept la data preluării respectivelor locuri de consum de către FUIob, cu asumarea de către părți a obligațiilor ce decurg din aplicarea clauzelor contractuale până la momentul încetării. </w:t>
      </w:r>
    </w:p>
    <w:p w14:paraId="603549B4" w14:textId="77777777" w:rsidR="008E13F9" w:rsidRPr="007247C1" w:rsidRDefault="008E13F9" w:rsidP="0062760B">
      <w:pPr>
        <w:spacing w:line="360" w:lineRule="auto"/>
        <w:jc w:val="both"/>
      </w:pPr>
      <w:r w:rsidRPr="007247C1">
        <w:t>(2) În situațiile prevăzute la art. 4 alin. (1) lit. b), contractele de furnizare încheiate de FA cu clienții finali precum și contractele de rețea încheiate de acesta cu OR:</w:t>
      </w:r>
    </w:p>
    <w:p w14:paraId="77596EB5" w14:textId="77777777" w:rsidR="008E13F9" w:rsidRPr="007247C1" w:rsidRDefault="008E13F9" w:rsidP="0062760B">
      <w:pPr>
        <w:numPr>
          <w:ilvl w:val="1"/>
          <w:numId w:val="6"/>
        </w:numPr>
        <w:spacing w:line="360" w:lineRule="auto"/>
        <w:jc w:val="both"/>
      </w:pPr>
      <w:r w:rsidRPr="007247C1">
        <w:t>se suspendă de drept pe perioada de suspendare a licenței de furnizare a FA;</w:t>
      </w:r>
    </w:p>
    <w:p w14:paraId="3CF8FA4F" w14:textId="77777777" w:rsidR="008E13F9" w:rsidRPr="00560BB0" w:rsidRDefault="008E13F9" w:rsidP="0062760B">
      <w:pPr>
        <w:numPr>
          <w:ilvl w:val="1"/>
          <w:numId w:val="6"/>
        </w:numPr>
        <w:spacing w:line="360" w:lineRule="auto"/>
        <w:jc w:val="both"/>
      </w:pPr>
      <w:r w:rsidRPr="007247C1">
        <w:t xml:space="preserve">încetează de drept, cu asumarea de către părți a obligațiilor ce decurg din aplicarea clauzelor contractuale </w:t>
      </w:r>
      <w:r w:rsidRPr="00560BB0">
        <w:t>până la momentul încetării:</w:t>
      </w:r>
    </w:p>
    <w:p w14:paraId="36A7798C" w14:textId="573FF1C2" w:rsidR="008E13F9" w:rsidRPr="007247C1" w:rsidRDefault="008E13F9" w:rsidP="0062760B">
      <w:pPr>
        <w:numPr>
          <w:ilvl w:val="2"/>
          <w:numId w:val="6"/>
        </w:numPr>
        <w:tabs>
          <w:tab w:val="left" w:pos="840"/>
          <w:tab w:val="left" w:pos="960"/>
        </w:tabs>
        <w:spacing w:line="360" w:lineRule="auto"/>
        <w:jc w:val="both"/>
      </w:pPr>
      <w:r w:rsidRPr="00560BB0">
        <w:t>la data</w:t>
      </w:r>
      <w:r w:rsidR="00EB35F9" w:rsidRPr="00560BB0">
        <w:t xml:space="preserve"> de la care intr</w:t>
      </w:r>
      <w:r w:rsidR="00560BB0" w:rsidRPr="00560BB0">
        <w:t>ă î</w:t>
      </w:r>
      <w:r w:rsidR="00EB35F9" w:rsidRPr="00560BB0">
        <w:t>n vigoare</w:t>
      </w:r>
      <w:r w:rsidRPr="00560BB0">
        <w:t xml:space="preserve"> contractul de furnizare încheiat cu un FC de către clientul final preluat de FUIob</w:t>
      </w:r>
      <w:r w:rsidRPr="007247C1">
        <w:t xml:space="preserve"> de la FA, pe perioada de suspendare a licenței FA;</w:t>
      </w:r>
    </w:p>
    <w:p w14:paraId="51EEC953" w14:textId="77777777" w:rsidR="008E13F9" w:rsidRPr="007247C1" w:rsidRDefault="008E13F9" w:rsidP="0062760B">
      <w:pPr>
        <w:numPr>
          <w:ilvl w:val="2"/>
          <w:numId w:val="6"/>
        </w:numPr>
        <w:tabs>
          <w:tab w:val="left" w:pos="840"/>
          <w:tab w:val="left" w:pos="960"/>
        </w:tabs>
        <w:spacing w:line="360" w:lineRule="auto"/>
        <w:jc w:val="both"/>
      </w:pPr>
      <w:r w:rsidRPr="007247C1">
        <w:t xml:space="preserve">la data de la care FA pierde calitatea de furnizor în condițiile de la art. 4 alin. (1) lit. a), ca urmare a retragerii sau expirării licenței în perioada de  suspendare. </w:t>
      </w:r>
    </w:p>
    <w:p w14:paraId="50AE4A58" w14:textId="1126A708" w:rsidR="008E13F9" w:rsidRPr="007247C1" w:rsidRDefault="008E13F9" w:rsidP="0062760B">
      <w:pPr>
        <w:numPr>
          <w:ilvl w:val="0"/>
          <w:numId w:val="19"/>
        </w:numPr>
        <w:tabs>
          <w:tab w:val="left" w:pos="960"/>
        </w:tabs>
        <w:spacing w:line="360" w:lineRule="auto"/>
        <w:ind w:left="0" w:firstLine="0"/>
        <w:jc w:val="both"/>
      </w:pPr>
      <w:r w:rsidRPr="007247C1">
        <w:t>(1) Contractul/contractele de rețea încheiate de FUIob cu OR pentru locurile de consum preluat</w:t>
      </w:r>
      <w:r w:rsidR="00EB35F9" w:rsidRPr="007247C1">
        <w:t>e de la FA</w:t>
      </w:r>
      <w:r w:rsidR="00EB35F9" w:rsidRPr="00560BB0">
        <w:t>, intr</w:t>
      </w:r>
      <w:r w:rsidR="00560BB0" w:rsidRPr="00560BB0">
        <w:t>ă</w:t>
      </w:r>
      <w:r w:rsidR="00EB35F9" w:rsidRPr="00560BB0">
        <w:t xml:space="preserve"> </w:t>
      </w:r>
      <w:r w:rsidR="00560BB0" w:rsidRPr="00560BB0">
        <w:t>î</w:t>
      </w:r>
      <w:r w:rsidR="00EB35F9" w:rsidRPr="00560BB0">
        <w:t>n vigoare</w:t>
      </w:r>
      <w:r w:rsidRPr="00560BB0">
        <w:t xml:space="preserve"> de la data</w:t>
      </w:r>
      <w:r w:rsidRPr="007247C1">
        <w:t xml:space="preserve"> la care încetează/se suspendă contractul/contractele de rețea încheiate de FA cu OR. </w:t>
      </w:r>
    </w:p>
    <w:p w14:paraId="4966FFF7" w14:textId="77777777" w:rsidR="008E13F9" w:rsidRPr="007247C1" w:rsidRDefault="008E13F9" w:rsidP="0062760B">
      <w:pPr>
        <w:spacing w:line="360" w:lineRule="auto"/>
        <w:jc w:val="both"/>
      </w:pPr>
      <w:r w:rsidRPr="007247C1">
        <w:t>(2)  CR  încheiat între OR și clientul final preluat, se derulează în continuare conform clauzelor contractuale și cu respectarea reglementărilor în vigoare.</w:t>
      </w:r>
    </w:p>
    <w:p w14:paraId="0F767316" w14:textId="12E2AB89" w:rsidR="008E13F9" w:rsidRPr="007247C1" w:rsidRDefault="008E13F9" w:rsidP="0062760B">
      <w:pPr>
        <w:numPr>
          <w:ilvl w:val="0"/>
          <w:numId w:val="19"/>
        </w:numPr>
        <w:tabs>
          <w:tab w:val="left" w:pos="960"/>
        </w:tabs>
        <w:spacing w:line="360" w:lineRule="auto"/>
        <w:ind w:left="0" w:firstLine="0"/>
        <w:jc w:val="both"/>
      </w:pPr>
      <w:r w:rsidRPr="007247C1">
        <w:t xml:space="preserve">Fiecare OR are obligația completării și actualizării Registrului de serviciu pe sistem cu datele și informațiile </w:t>
      </w:r>
      <w:r w:rsidR="003F430E" w:rsidRPr="007247C1">
        <w:t xml:space="preserve">prevăzute </w:t>
      </w:r>
      <w:r w:rsidRPr="007247C1">
        <w:t>în Anexa nr. 4, pentru toate locurile de consum amplasate în zona sa de activitate precum și cu informațiile aferente fiecărui loc de consum referitoare la:</w:t>
      </w:r>
    </w:p>
    <w:p w14:paraId="4E29C9FD" w14:textId="77777777" w:rsidR="008E13F9" w:rsidRPr="007247C1" w:rsidRDefault="008E13F9" w:rsidP="0062760B">
      <w:pPr>
        <w:numPr>
          <w:ilvl w:val="0"/>
          <w:numId w:val="11"/>
        </w:numPr>
        <w:spacing w:line="360" w:lineRule="auto"/>
        <w:jc w:val="both"/>
      </w:pPr>
      <w:r w:rsidRPr="007247C1">
        <w:t>furnizorii care l-au deservit și perioadele de timp corespunzătoare fiecărui furnizor;</w:t>
      </w:r>
    </w:p>
    <w:p w14:paraId="3436D530" w14:textId="77777777" w:rsidR="008E13F9" w:rsidRPr="007247C1" w:rsidRDefault="008E13F9" w:rsidP="0062760B">
      <w:pPr>
        <w:numPr>
          <w:ilvl w:val="0"/>
          <w:numId w:val="11"/>
        </w:numPr>
        <w:spacing w:line="360" w:lineRule="auto"/>
        <w:jc w:val="both"/>
      </w:pPr>
      <w:r w:rsidRPr="007247C1">
        <w:t>PRE-urile în care a fost înregistrat și perioadele de timp corespunzătoare fiecărei PRE;</w:t>
      </w:r>
    </w:p>
    <w:p w14:paraId="369D69F4" w14:textId="77777777" w:rsidR="008E13F9" w:rsidRPr="007247C1" w:rsidRDefault="008E13F9" w:rsidP="0062760B">
      <w:pPr>
        <w:numPr>
          <w:ilvl w:val="0"/>
          <w:numId w:val="11"/>
        </w:numPr>
        <w:spacing w:line="360" w:lineRule="auto"/>
        <w:jc w:val="both"/>
      </w:pPr>
      <w:r w:rsidRPr="007247C1">
        <w:t>dacă a fost/este preluat de către FUIob datorită faptului că nu mai avea asigurată furnizarea energiei electrice de către FA.</w:t>
      </w:r>
    </w:p>
    <w:p w14:paraId="4FF69579" w14:textId="77777777" w:rsidR="008E13F9" w:rsidRPr="007247C1" w:rsidRDefault="008E13F9" w:rsidP="0062760B">
      <w:pPr>
        <w:numPr>
          <w:ilvl w:val="0"/>
          <w:numId w:val="19"/>
        </w:numPr>
        <w:tabs>
          <w:tab w:val="left" w:pos="960"/>
        </w:tabs>
        <w:spacing w:line="360" w:lineRule="auto"/>
        <w:ind w:left="0" w:firstLine="0"/>
        <w:jc w:val="both"/>
      </w:pPr>
      <w:r w:rsidRPr="007247C1">
        <w:t>Fiecare FUIob transmite la ANRE raportări referitoare la clienții finali preluați, în conformitate cu prevederile reglementărilor în vigoare aplicabile.</w:t>
      </w:r>
    </w:p>
    <w:p w14:paraId="41D12902" w14:textId="77777777" w:rsidR="008E13F9" w:rsidRPr="007247C1" w:rsidRDefault="008E13F9" w:rsidP="0062760B">
      <w:pPr>
        <w:numPr>
          <w:ilvl w:val="0"/>
          <w:numId w:val="19"/>
        </w:numPr>
        <w:tabs>
          <w:tab w:val="left" w:pos="960"/>
        </w:tabs>
        <w:spacing w:line="360" w:lineRule="auto"/>
        <w:ind w:left="0" w:firstLine="0"/>
        <w:jc w:val="both"/>
      </w:pPr>
      <w:r w:rsidRPr="007247C1">
        <w:t xml:space="preserve">(1) În cel mult 10 zile de la data informării de preluare, clienţii finali pot transmite FUIob dezacordul cu privire la preluare, în scris, prin oricare din modalităţile menţionate în informarea de preluare cu excepţia situaţiilor în care preluarea s-a realizat ca urmare a solicitării clientului final. </w:t>
      </w:r>
    </w:p>
    <w:p w14:paraId="101F1AB4" w14:textId="77777777" w:rsidR="008E13F9" w:rsidRPr="007247C1" w:rsidRDefault="008E13F9" w:rsidP="0062760B">
      <w:pPr>
        <w:spacing w:line="360" w:lineRule="auto"/>
        <w:jc w:val="both"/>
      </w:pPr>
      <w:r w:rsidRPr="007247C1">
        <w:t>(2) În situaţia prevăzută la alin. (1), în prima zi lucrătoare după primirea dezacordului, FUIob solicită OR deconectarea locului de consum şi facturează clientului final consumul de energie electrică înregistrat până la data deconectării.</w:t>
      </w:r>
    </w:p>
    <w:p w14:paraId="1450313A" w14:textId="77777777" w:rsidR="008E13F9" w:rsidRPr="007247C1" w:rsidRDefault="008E13F9" w:rsidP="0062760B">
      <w:pPr>
        <w:numPr>
          <w:ilvl w:val="0"/>
          <w:numId w:val="19"/>
        </w:numPr>
        <w:tabs>
          <w:tab w:val="left" w:pos="960"/>
        </w:tabs>
        <w:spacing w:line="360" w:lineRule="auto"/>
        <w:ind w:left="0" w:firstLine="0"/>
        <w:jc w:val="both"/>
      </w:pPr>
      <w:r w:rsidRPr="007247C1">
        <w:t>Lista locurilor de consum preluate se transmite</w:t>
      </w:r>
      <w:r w:rsidR="008A2CC1" w:rsidRPr="007247C1">
        <w:t xml:space="preserve"> de către </w:t>
      </w:r>
      <w:r w:rsidR="003F2F7B" w:rsidRPr="007247C1">
        <w:t>O</w:t>
      </w:r>
      <w:r w:rsidR="00FB0E1E" w:rsidRPr="007247C1">
        <w:t>R</w:t>
      </w:r>
      <w:r w:rsidR="008A2CC1" w:rsidRPr="007247C1">
        <w:t>, către FUIob și spre știință ANRE,</w:t>
      </w:r>
      <w:r w:rsidRPr="007247C1">
        <w:t xml:space="preserve"> în format scris şi în format electronic prelucrabil (fisier excel).</w:t>
      </w:r>
    </w:p>
    <w:p w14:paraId="637D3CA2" w14:textId="77777777" w:rsidR="008E13F9" w:rsidRPr="007247C1" w:rsidRDefault="008E13F9" w:rsidP="0062760B">
      <w:pPr>
        <w:numPr>
          <w:ilvl w:val="0"/>
          <w:numId w:val="19"/>
        </w:numPr>
        <w:tabs>
          <w:tab w:val="left" w:pos="960"/>
        </w:tabs>
        <w:spacing w:line="360" w:lineRule="auto"/>
        <w:ind w:left="0" w:firstLine="0"/>
        <w:jc w:val="both"/>
      </w:pPr>
      <w:r w:rsidRPr="007247C1">
        <w:t xml:space="preserve">ANRE publică pe </w:t>
      </w:r>
      <w:r w:rsidR="00FB0E1E" w:rsidRPr="007247C1">
        <w:t>pagina proprie de internet</w:t>
      </w:r>
      <w:r w:rsidRPr="007247C1">
        <w:t xml:space="preserve"> o informare privind preluarea de către FUIob a locurilor de consum ale clienților finali care nu au asigurată furnizarea energiei electrice din nicio altă sursă, după primirea de la FUIob a informării privind preluarea, cu excepţia situaţiei prevăzute la</w:t>
      </w:r>
      <w:r w:rsidR="00564E02" w:rsidRPr="007247C1">
        <w:t xml:space="preserve"> Cap. II,</w:t>
      </w:r>
      <w:r w:rsidRPr="007247C1">
        <w:t xml:space="preserve"> Secţiunea IV.</w:t>
      </w:r>
    </w:p>
    <w:p w14:paraId="568C0664" w14:textId="77777777" w:rsidR="008E13F9" w:rsidRPr="007247C1" w:rsidRDefault="008E13F9" w:rsidP="0062760B">
      <w:pPr>
        <w:numPr>
          <w:ilvl w:val="0"/>
          <w:numId w:val="19"/>
        </w:numPr>
        <w:tabs>
          <w:tab w:val="left" w:pos="960"/>
        </w:tabs>
        <w:spacing w:line="360" w:lineRule="auto"/>
        <w:ind w:left="0" w:firstLine="0"/>
        <w:jc w:val="both"/>
      </w:pPr>
      <w:r w:rsidRPr="007247C1">
        <w:t>(1) Preluarea de către FUIob a clienților finali din portofoliul FA î</w:t>
      </w:r>
      <w:r w:rsidRPr="007247C1">
        <w:rPr>
          <w:rFonts w:hAnsi="Microsoft Sans Serif"/>
        </w:rPr>
        <w:t>n</w:t>
      </w:r>
      <w:r w:rsidRPr="007247C1">
        <w:t xml:space="preserve"> cazurile prevăzute la art. 4 alin. (1) lit. c) și d) constituie motiv de declanșare a procedurii de suspendare a licenței de furnizare a FA, în condițiile reglementărilor în vigoare. </w:t>
      </w:r>
    </w:p>
    <w:p w14:paraId="54DE079D" w14:textId="77777777" w:rsidR="008E13F9" w:rsidRPr="007247C1" w:rsidRDefault="008E13F9" w:rsidP="0062760B">
      <w:pPr>
        <w:pStyle w:val="Heading2"/>
        <w:numPr>
          <w:ilvl w:val="0"/>
          <w:numId w:val="0"/>
        </w:numPr>
        <w:spacing w:before="0"/>
        <w:rPr>
          <w:lang w:val="ro-RO"/>
        </w:rPr>
      </w:pPr>
      <w:r w:rsidRPr="007247C1">
        <w:rPr>
          <w:lang w:val="ro-RO"/>
        </w:rPr>
        <w:t xml:space="preserve">(2) Suspendarea prevăzută la alin. (1) poate </w:t>
      </w:r>
      <w:r w:rsidRPr="007247C1">
        <w:rPr>
          <w:rFonts w:cs="Times New Roman"/>
          <w:lang w:val="ro-RO"/>
        </w:rPr>
        <w:t>începe</w:t>
      </w:r>
      <w:r w:rsidRPr="007247C1">
        <w:rPr>
          <w:lang w:val="ro-RO"/>
        </w:rPr>
        <w:t xml:space="preserve"> după data preluării de către FUI a clienților finali din portofoliul FA și poate î</w:t>
      </w:r>
      <w:r w:rsidRPr="007247C1">
        <w:rPr>
          <w:rFonts w:cs="Times New Roman"/>
          <w:lang w:val="ro-RO"/>
        </w:rPr>
        <w:t>nceta</w:t>
      </w:r>
      <w:r w:rsidRPr="007247C1">
        <w:rPr>
          <w:lang w:val="ro-RO"/>
        </w:rPr>
        <w:t xml:space="preserve"> numai după ce FA face dovada că a remediat cauzele ce au condus la această situație.</w:t>
      </w:r>
    </w:p>
    <w:p w14:paraId="64D6F158" w14:textId="77777777" w:rsidR="008E13F9" w:rsidRPr="007247C1" w:rsidRDefault="008E13F9" w:rsidP="0062760B">
      <w:pPr>
        <w:pStyle w:val="Heading2"/>
        <w:numPr>
          <w:ilvl w:val="0"/>
          <w:numId w:val="0"/>
        </w:numPr>
        <w:spacing w:before="0"/>
        <w:rPr>
          <w:lang w:val="ro-RO"/>
        </w:rPr>
      </w:pPr>
      <w:r w:rsidRPr="007247C1">
        <w:rPr>
          <w:lang w:val="ro-RO"/>
        </w:rPr>
        <w:t>(3) Suspendarea prevăzută la alin. (1) vizează:</w:t>
      </w:r>
    </w:p>
    <w:p w14:paraId="24F5989C" w14:textId="77777777" w:rsidR="008E13F9" w:rsidRPr="007247C1" w:rsidRDefault="008E13F9" w:rsidP="0062760B">
      <w:pPr>
        <w:pStyle w:val="Heading2"/>
        <w:numPr>
          <w:ilvl w:val="0"/>
          <w:numId w:val="28"/>
        </w:numPr>
        <w:tabs>
          <w:tab w:val="clear" w:pos="0"/>
          <w:tab w:val="clear" w:pos="900"/>
        </w:tabs>
        <w:spacing w:before="0"/>
        <w:rPr>
          <w:lang w:val="ro-RO"/>
        </w:rPr>
      </w:pPr>
      <w:r w:rsidRPr="007247C1">
        <w:rPr>
          <w:lang w:val="ro-RO"/>
        </w:rPr>
        <w:t>dreptul FA de a desfășura activitatea de furnizare a energiei electrice la locuri de consum amplasate în zona de activitate a OR care a reziliat CR, în cazul prevăzut la art. 4 alin. (1) lit. c);</w:t>
      </w:r>
    </w:p>
    <w:p w14:paraId="7CEC51C4" w14:textId="77777777" w:rsidR="008E13F9" w:rsidRPr="007247C1" w:rsidRDefault="008E13F9" w:rsidP="004133C3">
      <w:pPr>
        <w:pStyle w:val="Heading2"/>
        <w:numPr>
          <w:ilvl w:val="0"/>
          <w:numId w:val="28"/>
        </w:numPr>
        <w:tabs>
          <w:tab w:val="clear" w:pos="0"/>
          <w:tab w:val="clear" w:pos="900"/>
        </w:tabs>
        <w:spacing w:before="0"/>
        <w:rPr>
          <w:lang w:val="ro-RO"/>
        </w:rPr>
      </w:pPr>
      <w:r w:rsidRPr="007247C1">
        <w:rPr>
          <w:lang w:val="ro-RO"/>
        </w:rPr>
        <w:t>dreptul FA de a desfășura activitatea de furnizare a energiei electrice la clienții finali, indiferent de amplasamentul locurilor de consum ale acestora, în cazul prevăzut la art. 4 alin. (1) lit. d).</w:t>
      </w:r>
    </w:p>
    <w:p w14:paraId="1109B5C8" w14:textId="77777777" w:rsidR="008E13F9" w:rsidRPr="007247C1" w:rsidRDefault="008E13F9" w:rsidP="0062760B">
      <w:pPr>
        <w:pStyle w:val="Heading2"/>
        <w:numPr>
          <w:ilvl w:val="0"/>
          <w:numId w:val="0"/>
        </w:numPr>
        <w:spacing w:before="0"/>
        <w:rPr>
          <w:lang w:val="ro-RO"/>
        </w:rPr>
      </w:pPr>
      <w:r w:rsidRPr="007247C1">
        <w:rPr>
          <w:lang w:val="ro-RO"/>
        </w:rPr>
        <w:t xml:space="preserve">(4) Prevederile </w:t>
      </w:r>
      <w:r w:rsidR="00FB0E1E" w:rsidRPr="007247C1">
        <w:rPr>
          <w:lang w:val="ro-RO"/>
        </w:rPr>
        <w:t>C</w:t>
      </w:r>
      <w:r w:rsidRPr="007247C1">
        <w:rPr>
          <w:lang w:val="ro-RO"/>
        </w:rPr>
        <w:t xml:space="preserve">ap. II, </w:t>
      </w:r>
      <w:r w:rsidR="00FB0E1E" w:rsidRPr="007247C1">
        <w:rPr>
          <w:lang w:val="ro-RO"/>
        </w:rPr>
        <w:t>S</w:t>
      </w:r>
      <w:r w:rsidRPr="007247C1">
        <w:rPr>
          <w:lang w:val="ro-RO"/>
        </w:rPr>
        <w:t>ecțiunea II nu se aplică în cazul clienților finali preluați de FUI</w:t>
      </w:r>
      <w:r w:rsidR="00564E02" w:rsidRPr="007247C1">
        <w:rPr>
          <w:lang w:val="ro-RO"/>
        </w:rPr>
        <w:t>ob</w:t>
      </w:r>
      <w:r w:rsidRPr="007247C1">
        <w:rPr>
          <w:lang w:val="ro-RO"/>
        </w:rPr>
        <w:t xml:space="preserve"> din portofoliul FA înainte de emiterea unei decizii de suspendare a licenței de furnizare a FA conform alin. (1), (2) și (3).</w:t>
      </w:r>
    </w:p>
    <w:p w14:paraId="3C8F6A96" w14:textId="21E5BB15" w:rsidR="00F354C6" w:rsidRPr="007247C1" w:rsidRDefault="00F354C6" w:rsidP="0062760B">
      <w:pPr>
        <w:numPr>
          <w:ilvl w:val="0"/>
          <w:numId w:val="19"/>
        </w:numPr>
        <w:tabs>
          <w:tab w:val="left" w:pos="960"/>
        </w:tabs>
        <w:spacing w:line="360" w:lineRule="auto"/>
        <w:ind w:left="0" w:firstLine="0"/>
        <w:jc w:val="both"/>
      </w:pPr>
      <w:r w:rsidRPr="007247C1">
        <w:t>Obliga</w:t>
      </w:r>
      <w:r w:rsidR="00DE4332" w:rsidRPr="007247C1">
        <w:t>ț</w:t>
      </w:r>
      <w:r w:rsidRPr="007247C1">
        <w:t xml:space="preserve">iile </w:t>
      </w:r>
      <w:r w:rsidR="0026149A" w:rsidRPr="007247C1">
        <w:t>OD</w:t>
      </w:r>
      <w:r w:rsidR="00560BB0">
        <w:t xml:space="preserve"> </w:t>
      </w:r>
      <w:r w:rsidRPr="007247C1">
        <w:t xml:space="preserve">concesionar de </w:t>
      </w:r>
      <w:r w:rsidR="006A4189" w:rsidRPr="007247C1">
        <w:t xml:space="preserve">a </w:t>
      </w:r>
      <w:r w:rsidR="0026149A" w:rsidRPr="007247C1">
        <w:t>informa OD</w:t>
      </w:r>
      <w:r w:rsidR="00560BB0">
        <w:t xml:space="preserve"> </w:t>
      </w:r>
      <w:r w:rsidRPr="007247C1">
        <w:t>neconcesionar</w:t>
      </w:r>
      <w:r w:rsidR="006A4189" w:rsidRPr="007247C1">
        <w:t>i,</w:t>
      </w:r>
      <w:r w:rsidRPr="007247C1">
        <w:t xml:space="preserve"> prev</w:t>
      </w:r>
      <w:r w:rsidR="00DE4332" w:rsidRPr="007247C1">
        <w:t>ă</w:t>
      </w:r>
      <w:r w:rsidRPr="007247C1">
        <w:t xml:space="preserve">zute </w:t>
      </w:r>
      <w:r w:rsidR="00DE4332" w:rsidRPr="007247C1">
        <w:t>î</w:t>
      </w:r>
      <w:r w:rsidRPr="007247C1">
        <w:t xml:space="preserve">n Regulament </w:t>
      </w:r>
      <w:r w:rsidR="006A4189" w:rsidRPr="007247C1">
        <w:t xml:space="preserve">sunt aplicabile doar </w:t>
      </w:r>
      <w:r w:rsidR="00DE4332" w:rsidRPr="007247C1">
        <w:t>î</w:t>
      </w:r>
      <w:r w:rsidR="006A4189" w:rsidRPr="007247C1">
        <w:t>n rela</w:t>
      </w:r>
      <w:r w:rsidR="00DE4332" w:rsidRPr="007247C1">
        <w:t>ț</w:t>
      </w:r>
      <w:r w:rsidR="006A4189" w:rsidRPr="007247C1">
        <w:t>ia cu OD</w:t>
      </w:r>
      <w:r w:rsidR="00560BB0">
        <w:t xml:space="preserve"> </w:t>
      </w:r>
      <w:r w:rsidR="006A4189" w:rsidRPr="007247C1">
        <w:t xml:space="preserve">neconcesionari cu care </w:t>
      </w:r>
      <w:r w:rsidR="0026149A" w:rsidRPr="007247C1">
        <w:t>OD</w:t>
      </w:r>
      <w:r w:rsidR="00560BB0">
        <w:t xml:space="preserve"> </w:t>
      </w:r>
      <w:r w:rsidR="0026149A" w:rsidRPr="007247C1">
        <w:t xml:space="preserve">concesionar </w:t>
      </w:r>
      <w:r w:rsidR="006A4189" w:rsidRPr="007247C1">
        <w:t xml:space="preserve">a </w:t>
      </w:r>
      <w:r w:rsidR="00DE4332" w:rsidRPr="007247C1">
        <w:t>î</w:t>
      </w:r>
      <w:r w:rsidR="006A4189" w:rsidRPr="007247C1">
        <w:t>ncheiat conven</w:t>
      </w:r>
      <w:r w:rsidR="00DE4332" w:rsidRPr="007247C1">
        <w:t>ț</w:t>
      </w:r>
      <w:r w:rsidR="006A4189" w:rsidRPr="007247C1">
        <w:t>ii multipartite</w:t>
      </w:r>
      <w:r w:rsidR="00A81081" w:rsidRPr="007247C1">
        <w:t xml:space="preserve">, respectiv </w:t>
      </w:r>
      <w:r w:rsidR="00124BCA" w:rsidRPr="007247C1">
        <w:t>î</w:t>
      </w:r>
      <w:r w:rsidR="0026149A" w:rsidRPr="007247C1">
        <w:t>n cazul</w:t>
      </w:r>
      <w:r w:rsidR="00A81081" w:rsidRPr="007247C1">
        <w:t xml:space="preserve"> </w:t>
      </w:r>
      <w:r w:rsidR="00061A9F" w:rsidRPr="007247C1">
        <w:t>în care</w:t>
      </w:r>
      <w:r w:rsidR="00A81081" w:rsidRPr="007247C1">
        <w:t xml:space="preserve"> </w:t>
      </w:r>
      <w:r w:rsidR="00124BCA" w:rsidRPr="007247C1">
        <w:t>î</w:t>
      </w:r>
      <w:r w:rsidR="0026149A" w:rsidRPr="007247C1">
        <w:t>n zona de re</w:t>
      </w:r>
      <w:r w:rsidR="00124BCA" w:rsidRPr="007247C1">
        <w:t>ț</w:t>
      </w:r>
      <w:r w:rsidR="0026149A" w:rsidRPr="007247C1">
        <w:t>ea a OD</w:t>
      </w:r>
      <w:r w:rsidR="00560BB0">
        <w:t xml:space="preserve"> </w:t>
      </w:r>
      <w:r w:rsidR="0026149A" w:rsidRPr="007247C1">
        <w:t xml:space="preserve">neconcesionar </w:t>
      </w:r>
      <w:r w:rsidR="00A81081" w:rsidRPr="007247C1">
        <w:t xml:space="preserve">există clienți </w:t>
      </w:r>
      <w:r w:rsidR="0026149A" w:rsidRPr="007247C1">
        <w:t>afla</w:t>
      </w:r>
      <w:r w:rsidR="00124BCA" w:rsidRPr="007247C1">
        <w:t>ț</w:t>
      </w:r>
      <w:r w:rsidR="0026149A" w:rsidRPr="007247C1">
        <w:t xml:space="preserve">i </w:t>
      </w:r>
      <w:r w:rsidR="00124BCA" w:rsidRPr="007247C1">
        <w:t>î</w:t>
      </w:r>
      <w:r w:rsidR="0026149A" w:rsidRPr="007247C1">
        <w:t>n portofoliul</w:t>
      </w:r>
      <w:r w:rsidR="00A81081" w:rsidRPr="007247C1">
        <w:t xml:space="preserve"> FA</w:t>
      </w:r>
      <w:r w:rsidR="006A4189" w:rsidRPr="007247C1">
        <w:t xml:space="preserve">. </w:t>
      </w:r>
      <w:r w:rsidRPr="007247C1">
        <w:t xml:space="preserve"> </w:t>
      </w:r>
    </w:p>
    <w:p w14:paraId="64F8C76B" w14:textId="77777777" w:rsidR="008E13F9" w:rsidRPr="007247C1" w:rsidRDefault="008E13F9" w:rsidP="0062760B">
      <w:pPr>
        <w:numPr>
          <w:ilvl w:val="0"/>
          <w:numId w:val="19"/>
        </w:numPr>
        <w:tabs>
          <w:tab w:val="left" w:pos="960"/>
        </w:tabs>
        <w:spacing w:line="360" w:lineRule="auto"/>
        <w:ind w:left="0" w:firstLine="0"/>
        <w:jc w:val="both"/>
      </w:pPr>
      <w:r w:rsidRPr="007247C1">
        <w:t>Anexele nr. 1 - 4 fac parte integrantă din prezentul Regulament.</w:t>
      </w:r>
    </w:p>
    <w:p w14:paraId="3707464A" w14:textId="77777777" w:rsidR="008E13F9" w:rsidRPr="007247C1" w:rsidRDefault="008E13F9" w:rsidP="008F3C45">
      <w:pPr>
        <w:pStyle w:val="Style1"/>
        <w:widowControl w:val="0"/>
        <w:spacing w:line="240" w:lineRule="auto"/>
        <w:jc w:val="right"/>
        <w:rPr>
          <w:b/>
          <w:lang w:val="ro-RO"/>
        </w:rPr>
      </w:pPr>
      <w:r w:rsidRPr="007247C1">
        <w:rPr>
          <w:b/>
          <w:lang w:val="ro-RO"/>
        </w:rPr>
        <w:br w:type="page"/>
        <w:t>ANEXA nr. 1</w:t>
      </w:r>
    </w:p>
    <w:p w14:paraId="2D20465F" w14:textId="77777777" w:rsidR="008E13F9" w:rsidRPr="007247C1" w:rsidRDefault="008E13F9" w:rsidP="0082293E">
      <w:pPr>
        <w:pStyle w:val="Style1"/>
        <w:widowControl w:val="0"/>
        <w:spacing w:line="240" w:lineRule="auto"/>
        <w:jc w:val="right"/>
        <w:rPr>
          <w:b/>
          <w:lang w:val="ro-RO"/>
        </w:rPr>
      </w:pPr>
      <w:r w:rsidRPr="007247C1">
        <w:rPr>
          <w:b/>
          <w:lang w:val="ro-RO"/>
        </w:rPr>
        <w:t xml:space="preserve">la Regulament </w:t>
      </w:r>
    </w:p>
    <w:p w14:paraId="4A387AE9" w14:textId="77777777" w:rsidR="008E13F9" w:rsidRPr="007247C1" w:rsidRDefault="008E13F9" w:rsidP="00847470">
      <w:pPr>
        <w:pStyle w:val="Style1"/>
        <w:widowControl w:val="0"/>
        <w:spacing w:line="240" w:lineRule="auto"/>
        <w:rPr>
          <w:b/>
          <w:lang w:val="ro-RO"/>
        </w:rPr>
      </w:pPr>
    </w:p>
    <w:p w14:paraId="73D012A9" w14:textId="77777777" w:rsidR="008E13F9" w:rsidRPr="007247C1" w:rsidRDefault="008E13F9" w:rsidP="00847470">
      <w:pPr>
        <w:pStyle w:val="Style1"/>
        <w:widowControl w:val="0"/>
        <w:spacing w:line="240" w:lineRule="auto"/>
        <w:jc w:val="center"/>
        <w:rPr>
          <w:b/>
          <w:lang w:val="ro-RO"/>
        </w:rPr>
      </w:pPr>
      <w:r w:rsidRPr="007247C1">
        <w:rPr>
          <w:b/>
          <w:lang w:val="ro-RO"/>
        </w:rPr>
        <w:t>Conținutul minim al informării de preluare transmise de către FUIob clienților finali preluați</w:t>
      </w:r>
    </w:p>
    <w:p w14:paraId="1068CB51" w14:textId="77777777" w:rsidR="008E13F9" w:rsidRPr="007247C1" w:rsidRDefault="008E13F9" w:rsidP="00847470">
      <w:pPr>
        <w:pStyle w:val="Style1"/>
        <w:widowControl w:val="0"/>
        <w:spacing w:line="240" w:lineRule="auto"/>
        <w:jc w:val="center"/>
        <w:rPr>
          <w:b/>
          <w:lang w:val="ro-RO"/>
        </w:rPr>
      </w:pPr>
    </w:p>
    <w:p w14:paraId="1F4CA7E3" w14:textId="77777777" w:rsidR="008E13F9" w:rsidRPr="007247C1" w:rsidRDefault="008E13F9" w:rsidP="00847470">
      <w:pPr>
        <w:pStyle w:val="Style1"/>
        <w:widowControl w:val="0"/>
        <w:spacing w:line="240" w:lineRule="auto"/>
        <w:jc w:val="center"/>
        <w:rPr>
          <w:b/>
          <w:lang w:val="ro-RO"/>
        </w:rPr>
      </w:pPr>
    </w:p>
    <w:p w14:paraId="5AD1718D" w14:textId="77777777" w:rsidR="008E13F9" w:rsidRPr="007247C1" w:rsidRDefault="008E13F9" w:rsidP="0010158F">
      <w:pPr>
        <w:numPr>
          <w:ilvl w:val="0"/>
          <w:numId w:val="23"/>
        </w:numPr>
        <w:tabs>
          <w:tab w:val="clear" w:pos="2340"/>
        </w:tabs>
        <w:spacing w:line="360" w:lineRule="auto"/>
        <w:ind w:left="720"/>
        <w:jc w:val="both"/>
      </w:pPr>
      <w:r w:rsidRPr="007247C1">
        <w:t>data și motivul preluării (inclusiv, dacă este cazul, precizarea referitoare la încetarea de drept a contractelor de furnizare încheiate cu FA);</w:t>
      </w:r>
    </w:p>
    <w:p w14:paraId="2FFE1001" w14:textId="77777777" w:rsidR="008E13F9" w:rsidRPr="007247C1" w:rsidRDefault="008E13F9" w:rsidP="0010158F">
      <w:pPr>
        <w:numPr>
          <w:ilvl w:val="0"/>
          <w:numId w:val="23"/>
        </w:numPr>
        <w:tabs>
          <w:tab w:val="clear" w:pos="2340"/>
        </w:tabs>
        <w:spacing w:line="360" w:lineRule="auto"/>
        <w:ind w:left="720"/>
        <w:jc w:val="both"/>
      </w:pPr>
      <w:r w:rsidRPr="007247C1">
        <w:t xml:space="preserve">condițiile referitoare la plata datoriilor și, după caz, constituirea de garanții, pe care trebuie să le îndeplinească clienții finali cu locuri de consum la care a fost întreruptă alimentarea cu energie electrică în urma aplicării prevederilor actelor normative în vigoare, pentru a beneficia de serviciile FUIob; </w:t>
      </w:r>
    </w:p>
    <w:p w14:paraId="40B8D1C7" w14:textId="77777777" w:rsidR="008E13F9" w:rsidRPr="007247C1" w:rsidRDefault="008E13F9" w:rsidP="0010158F">
      <w:pPr>
        <w:numPr>
          <w:ilvl w:val="0"/>
          <w:numId w:val="23"/>
        </w:numPr>
        <w:tabs>
          <w:tab w:val="clear" w:pos="2340"/>
        </w:tabs>
        <w:spacing w:line="360" w:lineRule="auto"/>
        <w:ind w:left="720"/>
        <w:jc w:val="both"/>
      </w:pPr>
      <w:r w:rsidRPr="007247C1">
        <w:t>documentele care trebuie depuse pentru încheierea contractului de furnizare cu FUIob;</w:t>
      </w:r>
    </w:p>
    <w:p w14:paraId="0D5489DA" w14:textId="77777777" w:rsidR="008E13F9" w:rsidRPr="007247C1" w:rsidRDefault="008E13F9" w:rsidP="0010158F">
      <w:pPr>
        <w:numPr>
          <w:ilvl w:val="0"/>
          <w:numId w:val="23"/>
        </w:numPr>
        <w:tabs>
          <w:tab w:val="clear" w:pos="2340"/>
        </w:tabs>
        <w:spacing w:line="360" w:lineRule="auto"/>
        <w:ind w:left="720"/>
        <w:jc w:val="both"/>
      </w:pPr>
      <w:r w:rsidRPr="007247C1">
        <w:t>documentele care trebuie depuse și condițiile de furnizare a energiei electrice, în cazul clienților finali care au dreptul la serviciul universal;</w:t>
      </w:r>
    </w:p>
    <w:p w14:paraId="7F391967" w14:textId="77777777" w:rsidR="008E13F9" w:rsidRPr="007247C1" w:rsidRDefault="008E13F9" w:rsidP="0010158F">
      <w:pPr>
        <w:numPr>
          <w:ilvl w:val="0"/>
          <w:numId w:val="23"/>
        </w:numPr>
        <w:tabs>
          <w:tab w:val="clear" w:pos="2340"/>
        </w:tabs>
        <w:spacing w:line="360" w:lineRule="auto"/>
        <w:ind w:left="720"/>
        <w:jc w:val="both"/>
      </w:pPr>
      <w:r w:rsidRPr="007247C1">
        <w:t>data limită pentru încheierea contractului de furnizare cu FUIob, cu precizarea modalităților de încheiere a contractului, puse la dispoziția clientului final, conform legislației în vigoare;</w:t>
      </w:r>
    </w:p>
    <w:p w14:paraId="4C9080E0" w14:textId="77777777" w:rsidR="008E13F9" w:rsidRPr="007247C1" w:rsidRDefault="008E13F9" w:rsidP="0010158F">
      <w:pPr>
        <w:numPr>
          <w:ilvl w:val="0"/>
          <w:numId w:val="23"/>
        </w:numPr>
        <w:tabs>
          <w:tab w:val="clear" w:pos="2340"/>
        </w:tabs>
        <w:spacing w:line="360" w:lineRule="auto"/>
        <w:ind w:left="720"/>
        <w:jc w:val="both"/>
      </w:pPr>
      <w:r w:rsidRPr="007247C1">
        <w:t>clauzele contractului de furnizare cu FUIob referitoare la prețul/tariful aplicat și la termenele și condițiile de plată;</w:t>
      </w:r>
    </w:p>
    <w:p w14:paraId="5EACDFF9" w14:textId="77777777" w:rsidR="008E13F9" w:rsidRPr="007247C1" w:rsidRDefault="008E13F9" w:rsidP="0010158F">
      <w:pPr>
        <w:numPr>
          <w:ilvl w:val="0"/>
          <w:numId w:val="23"/>
        </w:numPr>
        <w:tabs>
          <w:tab w:val="clear" w:pos="2340"/>
        </w:tabs>
        <w:spacing w:line="360" w:lineRule="auto"/>
        <w:ind w:left="720"/>
        <w:jc w:val="both"/>
      </w:pPr>
      <w:r w:rsidRPr="007247C1">
        <w:t>în cazul suspendării licenței de furnizare a FA:</w:t>
      </w:r>
    </w:p>
    <w:p w14:paraId="2919420E" w14:textId="77777777" w:rsidR="008E13F9" w:rsidRPr="007247C1" w:rsidRDefault="008E13F9" w:rsidP="0010158F">
      <w:pPr>
        <w:pStyle w:val="Style1"/>
        <w:widowControl w:val="0"/>
        <w:numPr>
          <w:ilvl w:val="1"/>
          <w:numId w:val="14"/>
        </w:numPr>
        <w:spacing w:line="360" w:lineRule="auto"/>
        <w:jc w:val="both"/>
        <w:rPr>
          <w:lang w:val="ro-RO"/>
        </w:rPr>
      </w:pPr>
      <w:r w:rsidRPr="007247C1">
        <w:rPr>
          <w:lang w:val="ro-RO"/>
        </w:rPr>
        <w:t>perioada de suspendare (dacă e determinată);</w:t>
      </w:r>
    </w:p>
    <w:p w14:paraId="4907CA75" w14:textId="77777777" w:rsidR="008E13F9" w:rsidRPr="007247C1" w:rsidRDefault="008E13F9" w:rsidP="0010158F">
      <w:pPr>
        <w:pStyle w:val="Style1"/>
        <w:widowControl w:val="0"/>
        <w:numPr>
          <w:ilvl w:val="1"/>
          <w:numId w:val="14"/>
        </w:numPr>
        <w:spacing w:line="360" w:lineRule="auto"/>
        <w:jc w:val="both"/>
        <w:rPr>
          <w:lang w:val="ro-RO"/>
        </w:rPr>
      </w:pPr>
      <w:r w:rsidRPr="007247C1">
        <w:rPr>
          <w:lang w:val="ro-RO"/>
        </w:rPr>
        <w:t>dreptul clienților finali de schimbare a furnizorului în perioada de suspendare a licenței de furnizare a FA și, în cazul în care nu uzează de acest drept, trecerea înapoi la FA odată cu încetarea suspendării licenței de furnizare a acestuia, dacă FA nu a pierdut calitatea de furnizor;</w:t>
      </w:r>
    </w:p>
    <w:p w14:paraId="4AEECD42" w14:textId="77777777" w:rsidR="008E13F9" w:rsidRPr="007247C1" w:rsidRDefault="008E13F9" w:rsidP="0010158F">
      <w:pPr>
        <w:numPr>
          <w:ilvl w:val="0"/>
          <w:numId w:val="23"/>
        </w:numPr>
        <w:tabs>
          <w:tab w:val="clear" w:pos="2340"/>
        </w:tabs>
        <w:spacing w:line="360" w:lineRule="auto"/>
        <w:ind w:left="720"/>
        <w:jc w:val="both"/>
      </w:pPr>
      <w:r w:rsidRPr="007247C1">
        <w:t>dreptul clienților finali de a încheia contracte de furnizare a energiei electrice în condiții negociate cu un FC:</w:t>
      </w:r>
    </w:p>
    <w:p w14:paraId="46454640" w14:textId="77777777" w:rsidR="008E13F9" w:rsidRPr="007247C1" w:rsidRDefault="008E13F9" w:rsidP="0010158F">
      <w:pPr>
        <w:pStyle w:val="Style1"/>
        <w:widowControl w:val="0"/>
        <w:numPr>
          <w:ilvl w:val="0"/>
          <w:numId w:val="25"/>
        </w:numPr>
        <w:spacing w:line="360" w:lineRule="auto"/>
        <w:jc w:val="both"/>
        <w:rPr>
          <w:lang w:val="ro-RO"/>
        </w:rPr>
      </w:pPr>
      <w:r w:rsidRPr="007247C1">
        <w:rPr>
          <w:lang w:val="ro-RO"/>
        </w:rPr>
        <w:t>data limită până la care pot încheia contract cu un FC, conform Regulamentului, fără respectarea termenelor și condițiilor din Procedura de schimbare a furnizorului;</w:t>
      </w:r>
    </w:p>
    <w:p w14:paraId="6AA4E6F4" w14:textId="77777777" w:rsidR="008E13F9" w:rsidRPr="007247C1" w:rsidRDefault="008E13F9" w:rsidP="0010158F">
      <w:pPr>
        <w:pStyle w:val="Style1"/>
        <w:widowControl w:val="0"/>
        <w:numPr>
          <w:ilvl w:val="0"/>
          <w:numId w:val="25"/>
        </w:numPr>
        <w:spacing w:line="360" w:lineRule="auto"/>
        <w:jc w:val="both"/>
        <w:rPr>
          <w:lang w:val="ro-RO"/>
        </w:rPr>
      </w:pPr>
      <w:r w:rsidRPr="007247C1">
        <w:rPr>
          <w:lang w:val="ro-RO"/>
        </w:rPr>
        <w:t>termenele și condițiile din Procedura de schimbare a furnizorului care trebuie respectate pentru încheierea contractului cu un FC după data menționată la pct. i.</w:t>
      </w:r>
    </w:p>
    <w:p w14:paraId="533D1972" w14:textId="77777777" w:rsidR="008E13F9" w:rsidRPr="007247C1" w:rsidRDefault="008E13F9" w:rsidP="00561EC7">
      <w:pPr>
        <w:numPr>
          <w:ilvl w:val="0"/>
          <w:numId w:val="23"/>
        </w:numPr>
        <w:tabs>
          <w:tab w:val="clear" w:pos="2340"/>
        </w:tabs>
        <w:spacing w:line="360" w:lineRule="auto"/>
        <w:ind w:left="720"/>
        <w:jc w:val="both"/>
      </w:pPr>
      <w:r w:rsidRPr="007247C1">
        <w:t>posibilitatea clienţilor finali de a-şi exprima dezacordul privind preluarea de către FUIob, în termen de 10 zile de la data informării de preluare transmisa de FUIob, urmată de deconectarea locului de consum, în cazul în care nu se încheie un contract de furnizare cu un furnizor concurenţial.</w:t>
      </w:r>
    </w:p>
    <w:p w14:paraId="6A061F73" w14:textId="77777777" w:rsidR="008E13F9" w:rsidRPr="007247C1" w:rsidRDefault="008E13F9" w:rsidP="00CF2497">
      <w:pPr>
        <w:spacing w:line="360" w:lineRule="auto"/>
        <w:jc w:val="right"/>
        <w:rPr>
          <w:b/>
        </w:rPr>
      </w:pPr>
      <w:r w:rsidRPr="007247C1">
        <w:rPr>
          <w:b/>
        </w:rPr>
        <w:br w:type="page"/>
        <w:t xml:space="preserve">ANEXA nr. 2 </w:t>
      </w:r>
    </w:p>
    <w:p w14:paraId="07F17458" w14:textId="77777777" w:rsidR="008E13F9" w:rsidRPr="007247C1" w:rsidRDefault="008E13F9" w:rsidP="00CF2497">
      <w:pPr>
        <w:ind w:right="-22"/>
        <w:jc w:val="right"/>
        <w:rPr>
          <w:b/>
        </w:rPr>
      </w:pPr>
      <w:r w:rsidRPr="007247C1">
        <w:rPr>
          <w:b/>
        </w:rPr>
        <w:t>la Regulament</w:t>
      </w:r>
    </w:p>
    <w:p w14:paraId="55090738" w14:textId="77777777" w:rsidR="008E13F9" w:rsidRPr="007247C1" w:rsidRDefault="008E13F9" w:rsidP="00CF2497">
      <w:pPr>
        <w:ind w:right="-22"/>
        <w:jc w:val="center"/>
        <w:rPr>
          <w:b/>
        </w:rPr>
      </w:pPr>
    </w:p>
    <w:p w14:paraId="5666D279" w14:textId="77777777" w:rsidR="008E13F9" w:rsidRPr="007247C1" w:rsidRDefault="008E13F9" w:rsidP="00CF2497">
      <w:pPr>
        <w:ind w:right="-22"/>
        <w:jc w:val="center"/>
        <w:rPr>
          <w:b/>
        </w:rPr>
      </w:pPr>
      <w:r w:rsidRPr="007247C1">
        <w:rPr>
          <w:b/>
        </w:rPr>
        <w:t>Model de întocmire a notificării privind neîndeplinirea obligațiilor de plată aferente CR</w:t>
      </w:r>
    </w:p>
    <w:p w14:paraId="41A551B6" w14:textId="77777777" w:rsidR="008E13F9" w:rsidRPr="007247C1" w:rsidRDefault="008E13F9" w:rsidP="00CF2497">
      <w:pPr>
        <w:ind w:right="-22"/>
        <w:rPr>
          <w:b/>
        </w:rPr>
      </w:pPr>
    </w:p>
    <w:p w14:paraId="7E3C8037" w14:textId="77777777" w:rsidR="008E13F9" w:rsidRPr="007247C1" w:rsidRDefault="008E13F9" w:rsidP="00700D6B">
      <w:pPr>
        <w:rPr>
          <w:b/>
        </w:rPr>
      </w:pPr>
    </w:p>
    <w:p w14:paraId="720FBAA9" w14:textId="77777777" w:rsidR="008E13F9" w:rsidRPr="007247C1" w:rsidRDefault="008E13F9" w:rsidP="00700D6B">
      <w:pPr>
        <w:rPr>
          <w:b/>
        </w:rPr>
      </w:pPr>
      <w:r w:rsidRPr="007247C1">
        <w:rPr>
          <w:b/>
        </w:rPr>
        <w:t>Către: [FURNIZOR]</w:t>
      </w:r>
    </w:p>
    <w:p w14:paraId="6078C8D3" w14:textId="77777777" w:rsidR="008E13F9" w:rsidRPr="007247C1" w:rsidRDefault="008E13F9" w:rsidP="00700D6B">
      <w:pPr>
        <w:rPr>
          <w:b/>
        </w:rPr>
      </w:pPr>
      <w:r w:rsidRPr="007247C1">
        <w:rPr>
          <w:b/>
        </w:rPr>
        <w:t>Fax: ……………………….</w:t>
      </w:r>
    </w:p>
    <w:p w14:paraId="14BD21FE" w14:textId="77777777" w:rsidR="008E13F9" w:rsidRPr="007247C1" w:rsidRDefault="008E13F9" w:rsidP="00700D6B">
      <w:pPr>
        <w:jc w:val="both"/>
        <w:rPr>
          <w:b/>
        </w:rPr>
      </w:pPr>
    </w:p>
    <w:p w14:paraId="36CDD0DC" w14:textId="77777777" w:rsidR="008E13F9" w:rsidRPr="007247C1" w:rsidRDefault="008E13F9" w:rsidP="00700D6B">
      <w:pPr>
        <w:jc w:val="both"/>
        <w:rPr>
          <w:b/>
        </w:rPr>
      </w:pPr>
      <w:r w:rsidRPr="007247C1">
        <w:rPr>
          <w:b/>
        </w:rPr>
        <w:t>Spre știință: ANRE</w:t>
      </w:r>
    </w:p>
    <w:p w14:paraId="10D25B9F" w14:textId="77777777" w:rsidR="008E13F9" w:rsidRPr="007247C1" w:rsidRDefault="008E13F9" w:rsidP="00700D6B">
      <w:pPr>
        <w:tabs>
          <w:tab w:val="left" w:pos="3525"/>
        </w:tabs>
        <w:jc w:val="both"/>
      </w:pPr>
      <w:r w:rsidRPr="007247C1">
        <w:tab/>
      </w:r>
    </w:p>
    <w:p w14:paraId="7111921D" w14:textId="77777777" w:rsidR="008E13F9" w:rsidRPr="007247C1" w:rsidRDefault="008E13F9" w:rsidP="00700D6B">
      <w:pPr>
        <w:jc w:val="center"/>
        <w:rPr>
          <w:b/>
        </w:rPr>
      </w:pPr>
      <w:r w:rsidRPr="007247C1">
        <w:rPr>
          <w:b/>
        </w:rPr>
        <w:t>NOTIFICARE 1</w:t>
      </w:r>
      <w:r w:rsidRPr="007247C1">
        <w:rPr>
          <w:rFonts w:ascii="Times New Roman Bold" w:hAnsi="Times New Roman Bold"/>
          <w:b/>
          <w:vertAlign w:val="superscript"/>
        </w:rPr>
        <w:t>*)</w:t>
      </w:r>
    </w:p>
    <w:p w14:paraId="4A1F5AF2" w14:textId="77777777" w:rsidR="008E13F9" w:rsidRPr="007247C1" w:rsidRDefault="008E13F9" w:rsidP="00700D6B">
      <w:pPr>
        <w:jc w:val="both"/>
      </w:pPr>
    </w:p>
    <w:p w14:paraId="2FF0CBDC" w14:textId="77777777" w:rsidR="008E13F9" w:rsidRPr="007247C1" w:rsidRDefault="008E13F9" w:rsidP="00700D6B">
      <w:pPr>
        <w:jc w:val="center"/>
        <w:rPr>
          <w:b/>
        </w:rPr>
      </w:pPr>
      <w:r w:rsidRPr="007247C1">
        <w:rPr>
          <w:b/>
        </w:rPr>
        <w:t>privind neîndeplinirea de către [Furnizor] a obligațiilor de plată aferente contractului de [transport / distribuție] nr. ………..</w:t>
      </w:r>
    </w:p>
    <w:p w14:paraId="43C97783" w14:textId="77777777" w:rsidR="008E13F9" w:rsidRPr="007247C1" w:rsidRDefault="008E13F9" w:rsidP="00700D6B">
      <w:pPr>
        <w:jc w:val="both"/>
        <w:rPr>
          <w:b/>
          <w:bCs/>
        </w:rPr>
      </w:pPr>
    </w:p>
    <w:p w14:paraId="22FAA619" w14:textId="77777777" w:rsidR="008E13F9" w:rsidRPr="007247C1" w:rsidRDefault="008E13F9" w:rsidP="00700D6B">
      <w:pPr>
        <w:jc w:val="both"/>
      </w:pPr>
      <w:r w:rsidRPr="007247C1">
        <w:t>Subscrisa [OPERATOR REȚEA], cu sediul în județul ..……, municipiul ………., str.…...…, nr. ……, înregistrată la ORC cu nr. …/…/…, CUI RO……, cont RO………………………. deschis la Banca ………….. - Sucursala …………….. - ………..</w:t>
      </w:r>
    </w:p>
    <w:p w14:paraId="04C2C7D4" w14:textId="77777777" w:rsidR="008E13F9" w:rsidRPr="007247C1" w:rsidRDefault="008E13F9" w:rsidP="00700D6B"/>
    <w:p w14:paraId="3F78D314" w14:textId="77777777" w:rsidR="008E13F9" w:rsidRPr="007247C1" w:rsidRDefault="008E13F9" w:rsidP="005E5700">
      <w:pPr>
        <w:jc w:val="both"/>
      </w:pPr>
      <w:r w:rsidRPr="007247C1">
        <w:t xml:space="preserve">în temeiul art. </w:t>
      </w:r>
      <w:r w:rsidR="00246840" w:rsidRPr="007247C1">
        <w:t>35</w:t>
      </w:r>
      <w:r w:rsidRPr="007247C1">
        <w:t xml:space="preserve"> alin. (</w:t>
      </w:r>
      <w:r w:rsidR="00246840" w:rsidRPr="007247C1">
        <w:t>8</w:t>
      </w:r>
      <w:r w:rsidRPr="007247C1">
        <w:t xml:space="preserve">) lit. a) din Regulamentul de furnizare a energiei electrice la clienții finali aprobat prin Ordinul președintelui Autorității </w:t>
      </w:r>
      <w:r w:rsidR="00A774A2" w:rsidRPr="007247C1">
        <w:t xml:space="preserve">Naționale </w:t>
      </w:r>
      <w:r w:rsidRPr="007247C1">
        <w:t>de Reglementare în Domeniul Energiei nr.</w:t>
      </w:r>
      <w:r w:rsidR="00246840" w:rsidRPr="007247C1">
        <w:t>235</w:t>
      </w:r>
      <w:r w:rsidRPr="007247C1">
        <w:t>/201</w:t>
      </w:r>
      <w:r w:rsidR="00246840" w:rsidRPr="007247C1">
        <w:t>9</w:t>
      </w:r>
      <w:r w:rsidRPr="007247C1">
        <w:t>;</w:t>
      </w:r>
    </w:p>
    <w:p w14:paraId="19466F8C" w14:textId="77777777" w:rsidR="008E13F9" w:rsidRPr="007247C1" w:rsidRDefault="008E13F9" w:rsidP="00700D6B">
      <w:pPr>
        <w:pStyle w:val="ListParagraph"/>
        <w:tabs>
          <w:tab w:val="left" w:pos="567"/>
        </w:tabs>
        <w:ind w:left="0"/>
        <w:jc w:val="both"/>
        <w:rPr>
          <w:sz w:val="24"/>
          <w:szCs w:val="24"/>
          <w:lang w:val="ro-RO"/>
        </w:rPr>
      </w:pPr>
    </w:p>
    <w:p w14:paraId="3E321A10" w14:textId="77777777" w:rsidR="008E13F9" w:rsidRPr="007247C1" w:rsidRDefault="008E13F9" w:rsidP="00700D6B">
      <w:pPr>
        <w:pStyle w:val="ListParagraph"/>
        <w:tabs>
          <w:tab w:val="left" w:pos="567"/>
        </w:tabs>
        <w:ind w:left="0"/>
        <w:jc w:val="both"/>
        <w:rPr>
          <w:sz w:val="24"/>
          <w:szCs w:val="24"/>
          <w:lang w:val="ro-RO"/>
        </w:rPr>
      </w:pPr>
      <w:r w:rsidRPr="007247C1">
        <w:rPr>
          <w:sz w:val="24"/>
          <w:szCs w:val="24"/>
          <w:lang w:val="ro-RO"/>
        </w:rPr>
        <w:t xml:space="preserve">având în vedere valoarea de ……………. lei rămasă neachitată din facturile emise de [OPERATOR REȚEA] </w:t>
      </w:r>
      <w:r w:rsidRPr="007247C1">
        <w:rPr>
          <w:rFonts w:ascii="Microsoft Sans Serif" w:hAnsi="Microsoft Sans Serif" w:cs="Microsoft Sans Serif"/>
          <w:sz w:val="24"/>
          <w:szCs w:val="24"/>
          <w:lang w:val="ro-RO"/>
        </w:rPr>
        <w:t>ȋ</w:t>
      </w:r>
      <w:r w:rsidRPr="007247C1">
        <w:rPr>
          <w:sz w:val="24"/>
          <w:szCs w:val="24"/>
          <w:lang w:val="ro-RO"/>
        </w:rPr>
        <w:t>n baza contractului de [transport / distribuție] nr. ………….. încheiat între [OPERATOR REȚEA] în calitate de operator de [transport / distribuție] și [FURNIZOR] în calitate de furnizor de energie electrică,</w:t>
      </w:r>
      <w:r w:rsidRPr="007247C1">
        <w:rPr>
          <w:lang w:val="ro-RO"/>
        </w:rPr>
        <w:t xml:space="preserve"> </w:t>
      </w:r>
      <w:r w:rsidRPr="007247C1">
        <w:rPr>
          <w:sz w:val="24"/>
          <w:szCs w:val="24"/>
          <w:lang w:val="ro-RO"/>
        </w:rPr>
        <w:t xml:space="preserve">pentru care a fost depășit  termenul de plata prevăzut în contract [se va detalia </w:t>
      </w:r>
      <w:r w:rsidRPr="007247C1">
        <w:rPr>
          <w:rFonts w:ascii="Microsoft Sans Serif" w:hAnsi="Microsoft Sans Serif" w:cs="Microsoft Sans Serif"/>
          <w:sz w:val="24"/>
          <w:szCs w:val="24"/>
          <w:lang w:val="ro-RO"/>
        </w:rPr>
        <w:t>ȋ</w:t>
      </w:r>
      <w:r w:rsidRPr="007247C1">
        <w:rPr>
          <w:sz w:val="24"/>
          <w:szCs w:val="24"/>
          <w:lang w:val="ro-RO"/>
        </w:rPr>
        <w:t xml:space="preserve">ntr-o anexă], faptul că aceasta este mai mare decât suma de ………. lei reprezentând valoarea datoriilor corespunzătoare locurilor de consum aferente contractului, pentru care ați transmis solicitare de deconectare pentru neplată, </w:t>
      </w:r>
    </w:p>
    <w:p w14:paraId="231EA73D" w14:textId="77777777" w:rsidR="008E13F9" w:rsidRPr="007247C1" w:rsidRDefault="008E13F9" w:rsidP="00700D6B">
      <w:pPr>
        <w:jc w:val="both"/>
      </w:pPr>
    </w:p>
    <w:p w14:paraId="6A029750" w14:textId="77777777" w:rsidR="008E13F9" w:rsidRPr="007247C1" w:rsidRDefault="008E13F9" w:rsidP="00700D6B">
      <w:pPr>
        <w:jc w:val="both"/>
      </w:pPr>
      <w:r w:rsidRPr="007247C1">
        <w:t xml:space="preserve">vă punem în vedere ca, în termen de </w:t>
      </w:r>
      <w:r w:rsidRPr="007247C1">
        <w:rPr>
          <w:b/>
        </w:rPr>
        <w:t xml:space="preserve">5 zile lucrătoare </w:t>
      </w:r>
      <w:r w:rsidRPr="007247C1">
        <w:t>de la data prezentei, să achitați în beneficiul subscrisei cel puțin suma de ………….lei [suma minimă de plată].</w:t>
      </w:r>
    </w:p>
    <w:p w14:paraId="0073D532" w14:textId="77777777" w:rsidR="008E13F9" w:rsidRPr="007247C1" w:rsidRDefault="008E13F9" w:rsidP="00700D6B">
      <w:pPr>
        <w:jc w:val="both"/>
      </w:pPr>
    </w:p>
    <w:p w14:paraId="76C69FAD" w14:textId="77777777" w:rsidR="008E13F9" w:rsidRPr="007247C1" w:rsidRDefault="008E13F9" w:rsidP="00700D6B">
      <w:pPr>
        <w:jc w:val="both"/>
      </w:pPr>
      <w:r w:rsidRPr="007247C1">
        <w:t>În caz contrar, vom notifica:</w:t>
      </w:r>
    </w:p>
    <w:p w14:paraId="3CE898C0" w14:textId="77777777" w:rsidR="008E13F9" w:rsidRPr="007247C1" w:rsidRDefault="008E13F9" w:rsidP="00700D6B">
      <w:pPr>
        <w:pStyle w:val="ListParagraph"/>
        <w:numPr>
          <w:ilvl w:val="0"/>
          <w:numId w:val="26"/>
        </w:numPr>
        <w:tabs>
          <w:tab w:val="left" w:pos="360"/>
        </w:tabs>
        <w:ind w:left="360" w:firstLine="0"/>
        <w:contextualSpacing/>
        <w:jc w:val="both"/>
        <w:rPr>
          <w:sz w:val="24"/>
          <w:szCs w:val="24"/>
          <w:lang w:val="ro-RO"/>
        </w:rPr>
      </w:pPr>
      <w:r w:rsidRPr="007247C1">
        <w:rPr>
          <w:sz w:val="24"/>
          <w:szCs w:val="24"/>
          <w:lang w:val="ro-RO"/>
        </w:rPr>
        <w:t xml:space="preserve">clienții dumneavoastră finali cu locuri de consum aferente contractului de [transport / distribuție] nr. …………, să procedeze la alegerea unui alt furnizor de energie electrică, </w:t>
      </w:r>
    </w:p>
    <w:p w14:paraId="4238C827" w14:textId="77777777" w:rsidR="008E13F9" w:rsidRPr="007247C1" w:rsidRDefault="008E13F9" w:rsidP="00700D6B">
      <w:pPr>
        <w:pStyle w:val="ListParagraph"/>
        <w:numPr>
          <w:ilvl w:val="0"/>
          <w:numId w:val="26"/>
        </w:numPr>
        <w:tabs>
          <w:tab w:val="left" w:pos="360"/>
        </w:tabs>
        <w:ind w:left="360" w:firstLine="0"/>
        <w:contextualSpacing/>
        <w:jc w:val="both"/>
        <w:rPr>
          <w:sz w:val="24"/>
          <w:szCs w:val="24"/>
          <w:lang w:val="ro-RO"/>
        </w:rPr>
      </w:pPr>
      <w:r w:rsidRPr="007247C1">
        <w:rPr>
          <w:sz w:val="24"/>
          <w:szCs w:val="24"/>
          <w:lang w:val="ro-RO"/>
        </w:rPr>
        <w:t>încetarea contractului de [transport / distribuție] nr. ………….. prin reziliere, conform prevederilor art. …………. din contract,</w:t>
      </w:r>
    </w:p>
    <w:p w14:paraId="1763682C" w14:textId="77777777" w:rsidR="008E13F9" w:rsidRPr="007247C1" w:rsidRDefault="008E13F9" w:rsidP="00700D6B">
      <w:pPr>
        <w:jc w:val="both"/>
      </w:pPr>
    </w:p>
    <w:p w14:paraId="5BA017F4" w14:textId="77777777" w:rsidR="008E13F9" w:rsidRPr="007247C1" w:rsidRDefault="008E13F9" w:rsidP="00700D6B">
      <w:pPr>
        <w:jc w:val="both"/>
      </w:pPr>
      <w:r w:rsidRPr="007247C1">
        <w:t>Pentru a elimina orice neplăcere ce ar decurge din punerea în aplicare a celor enunțate mai sus, vă rugăm sa transmiteți dovada efectuării plății până la data de ……, la numărul de fax  …………. .</w:t>
      </w:r>
    </w:p>
    <w:p w14:paraId="27C3DFC8" w14:textId="77777777" w:rsidR="008E13F9" w:rsidRPr="007247C1" w:rsidRDefault="008E13F9" w:rsidP="00700D6B">
      <w:pPr>
        <w:jc w:val="both"/>
      </w:pPr>
    </w:p>
    <w:p w14:paraId="206CC3F7" w14:textId="77777777" w:rsidR="008E13F9" w:rsidRPr="007247C1" w:rsidRDefault="008E13F9" w:rsidP="00700D6B">
      <w:pPr>
        <w:jc w:val="both"/>
      </w:pPr>
      <w:r w:rsidRPr="007247C1">
        <w:t>Cu stimă,</w:t>
      </w:r>
    </w:p>
    <w:p w14:paraId="07A69913" w14:textId="77777777" w:rsidR="008E13F9" w:rsidRPr="007247C1" w:rsidRDefault="008E13F9" w:rsidP="00700D6B">
      <w:r w:rsidRPr="007247C1">
        <w:t>[Reprezentant legal] ……………………………</w:t>
      </w:r>
    </w:p>
    <w:p w14:paraId="1D4B262D" w14:textId="77777777" w:rsidR="008E13F9" w:rsidRPr="007247C1" w:rsidRDefault="008E13F9" w:rsidP="00700D6B">
      <w:pPr>
        <w:rPr>
          <w:i/>
        </w:rPr>
      </w:pPr>
    </w:p>
    <w:p w14:paraId="67044FA2" w14:textId="77777777" w:rsidR="008E13F9" w:rsidRPr="007247C1" w:rsidRDefault="008E13F9" w:rsidP="00900A05">
      <w:pPr>
        <w:rPr>
          <w:i/>
        </w:rPr>
      </w:pPr>
      <w:r w:rsidRPr="007247C1">
        <w:rPr>
          <w:i/>
        </w:rPr>
        <w:t>*)Prezenta notificare se transmite la aceeași dată cu notificarea asupra intenției de executare a garanției financiare.</w:t>
      </w:r>
    </w:p>
    <w:p w14:paraId="2B6FD80A" w14:textId="77777777" w:rsidR="008E13F9" w:rsidRPr="007247C1" w:rsidRDefault="008E13F9" w:rsidP="00CF2497">
      <w:pPr>
        <w:jc w:val="right"/>
        <w:rPr>
          <w:b/>
        </w:rPr>
      </w:pPr>
      <w:r w:rsidRPr="007247C1">
        <w:rPr>
          <w:b/>
        </w:rPr>
        <w:br w:type="page"/>
        <w:t xml:space="preserve">ANEXA nr. 3 </w:t>
      </w:r>
    </w:p>
    <w:p w14:paraId="7CBFB778" w14:textId="77777777" w:rsidR="008E13F9" w:rsidRPr="007247C1" w:rsidRDefault="008E13F9" w:rsidP="00CF2497">
      <w:pPr>
        <w:jc w:val="right"/>
        <w:rPr>
          <w:b/>
        </w:rPr>
      </w:pPr>
      <w:r w:rsidRPr="007247C1">
        <w:rPr>
          <w:b/>
        </w:rPr>
        <w:t>la Regulament</w:t>
      </w:r>
    </w:p>
    <w:p w14:paraId="61EE6D81" w14:textId="77777777" w:rsidR="008E13F9" w:rsidRPr="007247C1" w:rsidRDefault="008E13F9" w:rsidP="00700D6B">
      <w:pPr>
        <w:rPr>
          <w:lang w:eastAsia="it-IT"/>
        </w:rPr>
      </w:pPr>
    </w:p>
    <w:p w14:paraId="12EBD1E5" w14:textId="77777777" w:rsidR="008E13F9" w:rsidRPr="007247C1" w:rsidRDefault="008E13F9" w:rsidP="00700D6B">
      <w:pPr>
        <w:rPr>
          <w:lang w:eastAsia="it-IT"/>
        </w:rPr>
      </w:pPr>
    </w:p>
    <w:p w14:paraId="7BE00479" w14:textId="77777777" w:rsidR="008E13F9" w:rsidRPr="007247C1" w:rsidRDefault="008E13F9" w:rsidP="00700D6B">
      <w:pPr>
        <w:jc w:val="center"/>
        <w:rPr>
          <w:lang w:eastAsia="it-IT"/>
        </w:rPr>
      </w:pPr>
      <w:r w:rsidRPr="007247C1">
        <w:rPr>
          <w:b/>
        </w:rPr>
        <w:t xml:space="preserve">Model de întocmire a notificării privind rezilierea CR </w:t>
      </w:r>
    </w:p>
    <w:p w14:paraId="5C187E55" w14:textId="77777777" w:rsidR="008E13F9" w:rsidRPr="007247C1" w:rsidRDefault="008E13F9" w:rsidP="00700D6B">
      <w:pPr>
        <w:rPr>
          <w:lang w:eastAsia="it-IT"/>
        </w:rPr>
      </w:pPr>
    </w:p>
    <w:p w14:paraId="32B35DC5" w14:textId="77777777" w:rsidR="008E13F9" w:rsidRPr="007247C1" w:rsidRDefault="008E13F9" w:rsidP="00700D6B">
      <w:pPr>
        <w:rPr>
          <w:lang w:eastAsia="it-IT"/>
        </w:rPr>
      </w:pPr>
    </w:p>
    <w:p w14:paraId="26210EB5" w14:textId="77777777" w:rsidR="008E13F9" w:rsidRPr="007247C1" w:rsidRDefault="008E13F9" w:rsidP="00700D6B">
      <w:pPr>
        <w:rPr>
          <w:b/>
          <w:lang w:eastAsia="it-IT"/>
        </w:rPr>
      </w:pPr>
      <w:r w:rsidRPr="007247C1">
        <w:rPr>
          <w:b/>
          <w:lang w:eastAsia="it-IT"/>
        </w:rPr>
        <w:t>Către: [FURNIZOR]</w:t>
      </w:r>
    </w:p>
    <w:p w14:paraId="5D3DFBCF" w14:textId="77777777" w:rsidR="008E13F9" w:rsidRPr="007247C1" w:rsidRDefault="008E13F9" w:rsidP="00700D6B">
      <w:pPr>
        <w:rPr>
          <w:b/>
          <w:lang w:eastAsia="it-IT"/>
        </w:rPr>
      </w:pPr>
      <w:r w:rsidRPr="007247C1">
        <w:rPr>
          <w:b/>
          <w:lang w:eastAsia="it-IT"/>
        </w:rPr>
        <w:t xml:space="preserve">Fax: ............................... </w:t>
      </w:r>
    </w:p>
    <w:p w14:paraId="2DF22E09" w14:textId="77777777" w:rsidR="008E13F9" w:rsidRPr="007247C1" w:rsidRDefault="008E13F9" w:rsidP="00700D6B">
      <w:pPr>
        <w:rPr>
          <w:b/>
          <w:lang w:eastAsia="it-IT"/>
        </w:rPr>
      </w:pPr>
      <w:r w:rsidRPr="007247C1">
        <w:rPr>
          <w:b/>
          <w:lang w:eastAsia="it-IT"/>
        </w:rPr>
        <w:tab/>
      </w:r>
      <w:r w:rsidRPr="007247C1">
        <w:rPr>
          <w:b/>
          <w:lang w:eastAsia="it-IT"/>
        </w:rPr>
        <w:tab/>
      </w:r>
      <w:r w:rsidRPr="007247C1">
        <w:rPr>
          <w:b/>
          <w:lang w:eastAsia="it-IT"/>
        </w:rPr>
        <w:tab/>
      </w:r>
      <w:r w:rsidRPr="007247C1">
        <w:rPr>
          <w:b/>
          <w:lang w:eastAsia="it-IT"/>
        </w:rPr>
        <w:tab/>
      </w:r>
      <w:r w:rsidRPr="007247C1">
        <w:rPr>
          <w:b/>
          <w:lang w:eastAsia="it-IT"/>
        </w:rPr>
        <w:tab/>
      </w:r>
      <w:r w:rsidRPr="007247C1">
        <w:rPr>
          <w:b/>
          <w:lang w:eastAsia="it-IT"/>
        </w:rPr>
        <w:tab/>
      </w:r>
      <w:r w:rsidRPr="007247C1">
        <w:rPr>
          <w:b/>
          <w:lang w:eastAsia="it-IT"/>
        </w:rPr>
        <w:tab/>
      </w:r>
    </w:p>
    <w:p w14:paraId="3EDCD015" w14:textId="77777777" w:rsidR="008E13F9" w:rsidRPr="007247C1" w:rsidRDefault="008E13F9" w:rsidP="00700D6B">
      <w:pPr>
        <w:rPr>
          <w:b/>
          <w:lang w:eastAsia="it-IT"/>
        </w:rPr>
      </w:pPr>
      <w:r w:rsidRPr="007247C1">
        <w:rPr>
          <w:b/>
          <w:lang w:eastAsia="it-IT"/>
        </w:rPr>
        <w:t>[Client final]</w:t>
      </w:r>
    </w:p>
    <w:p w14:paraId="3827940A" w14:textId="77777777" w:rsidR="008E13F9" w:rsidRPr="007247C1" w:rsidRDefault="008E13F9" w:rsidP="00700D6B">
      <w:pPr>
        <w:rPr>
          <w:b/>
          <w:lang w:eastAsia="it-IT"/>
        </w:rPr>
      </w:pPr>
      <w:r w:rsidRPr="007247C1">
        <w:rPr>
          <w:b/>
          <w:lang w:eastAsia="it-IT"/>
        </w:rPr>
        <w:t>[OPERATOR DISTRIBUȚIE]</w:t>
      </w:r>
    </w:p>
    <w:p w14:paraId="61671860" w14:textId="77777777" w:rsidR="008E13F9" w:rsidRPr="007247C1" w:rsidRDefault="008E13F9" w:rsidP="00700D6B">
      <w:pPr>
        <w:rPr>
          <w:b/>
          <w:lang w:eastAsia="it-IT"/>
        </w:rPr>
      </w:pPr>
    </w:p>
    <w:p w14:paraId="4B1F056C" w14:textId="77777777" w:rsidR="008E13F9" w:rsidRPr="007247C1" w:rsidRDefault="008E13F9" w:rsidP="00700D6B">
      <w:pPr>
        <w:jc w:val="both"/>
        <w:rPr>
          <w:b/>
        </w:rPr>
      </w:pPr>
      <w:r w:rsidRPr="007247C1">
        <w:rPr>
          <w:b/>
        </w:rPr>
        <w:t>Spre știință: ANRE, [FUI]</w:t>
      </w:r>
    </w:p>
    <w:p w14:paraId="001FE551" w14:textId="77777777" w:rsidR="008E13F9" w:rsidRPr="007247C1" w:rsidRDefault="008E13F9" w:rsidP="00700D6B">
      <w:pPr>
        <w:rPr>
          <w:b/>
          <w:lang w:eastAsia="it-IT"/>
        </w:rPr>
      </w:pPr>
      <w:r w:rsidRPr="007247C1">
        <w:rPr>
          <w:b/>
          <w:lang w:eastAsia="it-IT"/>
        </w:rPr>
        <w:t xml:space="preserve">    </w:t>
      </w:r>
    </w:p>
    <w:p w14:paraId="62AD092C" w14:textId="77777777" w:rsidR="008E13F9" w:rsidRPr="007247C1" w:rsidRDefault="008E13F9" w:rsidP="00700D6B">
      <w:pPr>
        <w:jc w:val="center"/>
        <w:rPr>
          <w:b/>
          <w:lang w:eastAsia="it-IT"/>
        </w:rPr>
      </w:pPr>
      <w:r w:rsidRPr="007247C1">
        <w:rPr>
          <w:b/>
          <w:lang w:eastAsia="it-IT"/>
        </w:rPr>
        <w:t>NOTIFICARE 2</w:t>
      </w:r>
    </w:p>
    <w:p w14:paraId="2345D865" w14:textId="77777777" w:rsidR="008E13F9" w:rsidRPr="007247C1" w:rsidRDefault="008E13F9" w:rsidP="00700D6B">
      <w:pPr>
        <w:jc w:val="center"/>
        <w:rPr>
          <w:b/>
          <w:lang w:eastAsia="it-IT"/>
        </w:rPr>
      </w:pPr>
      <w:r w:rsidRPr="007247C1">
        <w:rPr>
          <w:b/>
        </w:rPr>
        <w:t xml:space="preserve">privind rezilierea contractului de [transport / distribuție] nr. ……… </w:t>
      </w:r>
    </w:p>
    <w:p w14:paraId="498B62C6" w14:textId="77777777" w:rsidR="008E13F9" w:rsidRPr="007247C1" w:rsidRDefault="008E13F9" w:rsidP="00700D6B">
      <w:pPr>
        <w:jc w:val="both"/>
        <w:rPr>
          <w:lang w:eastAsia="it-IT"/>
        </w:rPr>
      </w:pPr>
    </w:p>
    <w:p w14:paraId="035915BB" w14:textId="77777777" w:rsidR="008E13F9" w:rsidRPr="007247C1" w:rsidRDefault="008E13F9" w:rsidP="00700D6B">
      <w:pPr>
        <w:jc w:val="both"/>
        <w:rPr>
          <w:lang w:eastAsia="it-IT"/>
        </w:rPr>
      </w:pPr>
      <w:r w:rsidRPr="007247C1">
        <w:rPr>
          <w:lang w:eastAsia="it-IT"/>
        </w:rPr>
        <w:t>Subscrisa [OPERATOR RETEA], cu sediul în județul ..……, municipiul ………., str. …...…, nr. ……, înregistrată la ORC cu nr. J…/…/…, CUI RO……, cont RO………………………. deschis la …………………………………</w:t>
      </w:r>
    </w:p>
    <w:p w14:paraId="0BA36B92" w14:textId="77777777" w:rsidR="008E13F9" w:rsidRPr="007247C1" w:rsidRDefault="008E13F9" w:rsidP="00700D6B">
      <w:pPr>
        <w:jc w:val="both"/>
        <w:rPr>
          <w:lang w:eastAsia="it-IT"/>
        </w:rPr>
      </w:pPr>
    </w:p>
    <w:p w14:paraId="17628234" w14:textId="77777777" w:rsidR="008E13F9" w:rsidRPr="007247C1" w:rsidRDefault="008E13F9" w:rsidP="00700D6B">
      <w:pPr>
        <w:jc w:val="both"/>
        <w:rPr>
          <w:lang w:eastAsia="it-IT"/>
        </w:rPr>
      </w:pPr>
      <w:r w:rsidRPr="007247C1">
        <w:rPr>
          <w:lang w:eastAsia="it-IT"/>
        </w:rPr>
        <w:t xml:space="preserve">având în vedere faptul ca până la data de ........... [a 5-a zi lucrătoare de la data Notificării 1], [FURNIZOR] nu a achitat integral, în beneficiul subscrisei, conform Notificării 1 nr. ....... din data …….., suma de ............. lei [suma minimă de plată], </w:t>
      </w:r>
      <w:r w:rsidRPr="007247C1">
        <w:t>inclusiv prin executarea garanției financiare</w:t>
      </w:r>
      <w:r w:rsidRPr="007247C1">
        <w:rPr>
          <w:lang w:eastAsia="it-IT"/>
        </w:rPr>
        <w:t>,</w:t>
      </w:r>
    </w:p>
    <w:p w14:paraId="3929C747" w14:textId="77777777" w:rsidR="008E13F9" w:rsidRPr="007247C1" w:rsidRDefault="008E13F9" w:rsidP="00700D6B">
      <w:pPr>
        <w:tabs>
          <w:tab w:val="left" w:pos="284"/>
        </w:tabs>
        <w:jc w:val="both"/>
        <w:rPr>
          <w:lang w:eastAsia="it-IT"/>
        </w:rPr>
      </w:pPr>
    </w:p>
    <w:p w14:paraId="12CEC616" w14:textId="77777777" w:rsidR="008E13F9" w:rsidRPr="007247C1" w:rsidRDefault="008E13F9" w:rsidP="00700D6B">
      <w:pPr>
        <w:tabs>
          <w:tab w:val="left" w:pos="284"/>
        </w:tabs>
        <w:jc w:val="both"/>
        <w:rPr>
          <w:lang w:eastAsia="it-IT"/>
        </w:rPr>
      </w:pPr>
      <w:r w:rsidRPr="007247C1">
        <w:rPr>
          <w:lang w:eastAsia="it-IT"/>
        </w:rPr>
        <w:t xml:space="preserve">în temeiul: </w:t>
      </w:r>
    </w:p>
    <w:p w14:paraId="219204EC" w14:textId="77777777" w:rsidR="008E13F9" w:rsidRPr="007247C1" w:rsidRDefault="008E13F9" w:rsidP="00700D6B">
      <w:pPr>
        <w:numPr>
          <w:ilvl w:val="0"/>
          <w:numId w:val="30"/>
        </w:numPr>
        <w:tabs>
          <w:tab w:val="left" w:pos="284"/>
        </w:tabs>
        <w:jc w:val="both"/>
        <w:rPr>
          <w:lang w:eastAsia="it-IT"/>
        </w:rPr>
      </w:pPr>
      <w:r w:rsidRPr="007247C1">
        <w:rPr>
          <w:lang w:eastAsia="it-IT"/>
        </w:rPr>
        <w:t>art. …….. din contractul de [transport / distribuție] nr. …………. încheiat între [OPERATOR RETEA] în calitate de operator de [transport / distribuție] și [FURNIZOR]  în calitate de furnizor de energie electrică;</w:t>
      </w:r>
    </w:p>
    <w:p w14:paraId="79D39DC9" w14:textId="77777777" w:rsidR="008E13F9" w:rsidRPr="007247C1" w:rsidRDefault="008E13F9" w:rsidP="00700D6B">
      <w:pPr>
        <w:numPr>
          <w:ilvl w:val="0"/>
          <w:numId w:val="30"/>
        </w:numPr>
        <w:tabs>
          <w:tab w:val="left" w:pos="284"/>
        </w:tabs>
        <w:jc w:val="both"/>
        <w:rPr>
          <w:lang w:eastAsia="it-IT"/>
        </w:rPr>
      </w:pPr>
      <w:r w:rsidRPr="007247C1">
        <w:rPr>
          <w:lang w:eastAsia="it-IT"/>
        </w:rPr>
        <w:t xml:space="preserve">art. </w:t>
      </w:r>
      <w:r w:rsidR="00246840" w:rsidRPr="007247C1">
        <w:rPr>
          <w:lang w:eastAsia="it-IT"/>
        </w:rPr>
        <w:t>35</w:t>
      </w:r>
      <w:r w:rsidRPr="007247C1">
        <w:rPr>
          <w:lang w:eastAsia="it-IT"/>
        </w:rPr>
        <w:t xml:space="preserve"> alin. (</w:t>
      </w:r>
      <w:r w:rsidR="00246840" w:rsidRPr="007247C1">
        <w:rPr>
          <w:lang w:eastAsia="it-IT"/>
        </w:rPr>
        <w:t>8</w:t>
      </w:r>
      <w:r w:rsidRPr="007247C1">
        <w:rPr>
          <w:lang w:eastAsia="it-IT"/>
        </w:rPr>
        <w:t xml:space="preserve">) lit. a) din Regulamentul de furnizare a energiei electrice la clienții finali aprobat prin Ordinul președintelui Autorității Naționale de Reglementare în Domeniul Energiei nr. </w:t>
      </w:r>
      <w:r w:rsidR="00246840" w:rsidRPr="007247C1">
        <w:rPr>
          <w:lang w:eastAsia="it-IT"/>
        </w:rPr>
        <w:t>235</w:t>
      </w:r>
      <w:r w:rsidRPr="007247C1">
        <w:rPr>
          <w:lang w:eastAsia="it-IT"/>
        </w:rPr>
        <w:t>/201</w:t>
      </w:r>
      <w:r w:rsidR="00246840" w:rsidRPr="007247C1">
        <w:rPr>
          <w:lang w:eastAsia="it-IT"/>
        </w:rPr>
        <w:t>9</w:t>
      </w:r>
      <w:r w:rsidRPr="007247C1">
        <w:rPr>
          <w:lang w:eastAsia="it-IT"/>
        </w:rPr>
        <w:t>;</w:t>
      </w:r>
    </w:p>
    <w:p w14:paraId="46590FDF" w14:textId="77777777" w:rsidR="008E13F9" w:rsidRPr="007247C1" w:rsidRDefault="008E13F9" w:rsidP="00700D6B">
      <w:pPr>
        <w:tabs>
          <w:tab w:val="left" w:pos="284"/>
        </w:tabs>
        <w:jc w:val="both"/>
        <w:rPr>
          <w:lang w:eastAsia="it-IT"/>
        </w:rPr>
      </w:pPr>
    </w:p>
    <w:p w14:paraId="61C2AE8F" w14:textId="77777777" w:rsidR="008E13F9" w:rsidRPr="007247C1" w:rsidRDefault="008E13F9" w:rsidP="00700D6B">
      <w:pPr>
        <w:tabs>
          <w:tab w:val="left" w:pos="284"/>
        </w:tabs>
        <w:jc w:val="both"/>
        <w:rPr>
          <w:lang w:eastAsia="it-IT"/>
        </w:rPr>
      </w:pPr>
      <w:r w:rsidRPr="007247C1">
        <w:rPr>
          <w:lang w:eastAsia="it-IT"/>
        </w:rPr>
        <w:t xml:space="preserve">prin prezenta notificăm: </w:t>
      </w:r>
    </w:p>
    <w:p w14:paraId="04AF87E8" w14:textId="77777777" w:rsidR="008E13F9" w:rsidRPr="007247C1" w:rsidRDefault="008E13F9" w:rsidP="00700D6B">
      <w:pPr>
        <w:ind w:firstLine="706"/>
        <w:jc w:val="both"/>
        <w:rPr>
          <w:lang w:eastAsia="it-IT"/>
        </w:rPr>
      </w:pPr>
      <w:r w:rsidRPr="007247C1">
        <w:rPr>
          <w:lang w:eastAsia="it-IT"/>
        </w:rPr>
        <w:t>1. [FURNIZOR], rezilierea contractului de [transport / distribuție] a energiei electrice nr. ................  cu încetare de la data de ............. [a 22-a zi lucrătoare de la data prezentei notificări], în cazul in care [FURNIZOR] nu achită integral suma de ……………lei [suma minimă de plată] până la data de …………… [a 21-a zi de la data prezentei notificări].</w:t>
      </w:r>
    </w:p>
    <w:p w14:paraId="5CFD8E98" w14:textId="77777777" w:rsidR="008E13F9" w:rsidRPr="007247C1" w:rsidRDefault="008E13F9" w:rsidP="00700D6B">
      <w:pPr>
        <w:ind w:firstLine="706"/>
        <w:jc w:val="both"/>
        <w:rPr>
          <w:lang w:eastAsia="it-IT"/>
        </w:rPr>
      </w:pPr>
      <w:r w:rsidRPr="007247C1">
        <w:rPr>
          <w:lang w:eastAsia="it-IT"/>
        </w:rPr>
        <w:t>2. Clienții finali ai [FURNIZOR], să își aleagă un alt furnizor pentru că altfel, în cazul prevăzut la pct.1, începând cu data de .............[a 22-a zi lucrătoare de la data prezentei notificări] nu vor mai avea asigurată furnizarea energiei electrice și vor fi transferați la furnizorul de ultimă instanță [FUI].</w:t>
      </w:r>
    </w:p>
    <w:p w14:paraId="065449B8" w14:textId="77777777" w:rsidR="008E13F9" w:rsidRPr="007247C1" w:rsidRDefault="008E13F9" w:rsidP="00700D6B">
      <w:pPr>
        <w:pStyle w:val="ListParagraph"/>
        <w:tabs>
          <w:tab w:val="left" w:pos="540"/>
        </w:tabs>
        <w:ind w:left="0"/>
        <w:contextualSpacing/>
        <w:jc w:val="both"/>
        <w:rPr>
          <w:sz w:val="24"/>
          <w:szCs w:val="24"/>
          <w:lang w:val="ro-RO"/>
        </w:rPr>
      </w:pPr>
      <w:r w:rsidRPr="007247C1">
        <w:rPr>
          <w:sz w:val="24"/>
          <w:szCs w:val="24"/>
          <w:lang w:val="ro-RO"/>
        </w:rPr>
        <w:tab/>
      </w:r>
      <w:r w:rsidRPr="007247C1">
        <w:rPr>
          <w:sz w:val="24"/>
          <w:szCs w:val="24"/>
          <w:lang w:val="ro-RO"/>
        </w:rPr>
        <w:tab/>
        <w:t xml:space="preserve">3.  Clienții finali ai [FURNIZOR] pentru care a fost întreruptă alimentarea cu energie electrică fără rezilierea  contractului de furnizare a energiei electrice, trecerea lor la [FUI] în cazul prevăzut la pct. 1 și obligativitatea de a prezenta acestuia dovada achitării la zi a debitelor aferente consumului de energie electrică realizat până la data întreruperii alimentării cu energie electrică, în vederea realimentării. </w:t>
      </w:r>
    </w:p>
    <w:p w14:paraId="6A9CCBEB" w14:textId="77777777" w:rsidR="008E13F9" w:rsidRPr="007247C1" w:rsidRDefault="008E13F9" w:rsidP="00700D6B">
      <w:pPr>
        <w:tabs>
          <w:tab w:val="left" w:pos="567"/>
        </w:tabs>
        <w:contextualSpacing/>
        <w:jc w:val="both"/>
      </w:pPr>
    </w:p>
    <w:p w14:paraId="1C47D96E" w14:textId="77777777" w:rsidR="008E13F9" w:rsidRPr="007247C1" w:rsidRDefault="008E13F9" w:rsidP="00700D6B">
      <w:pPr>
        <w:rPr>
          <w:lang w:eastAsia="it-IT"/>
        </w:rPr>
      </w:pPr>
      <w:r w:rsidRPr="007247C1">
        <w:rPr>
          <w:lang w:eastAsia="it-IT"/>
        </w:rPr>
        <w:t>Cu stimă,</w:t>
      </w:r>
    </w:p>
    <w:p w14:paraId="0B6D0963" w14:textId="77777777" w:rsidR="008E13F9" w:rsidRPr="007247C1" w:rsidRDefault="008E13F9" w:rsidP="00700D6B">
      <w:pPr>
        <w:rPr>
          <w:lang w:eastAsia="it-IT"/>
        </w:rPr>
      </w:pPr>
      <w:r w:rsidRPr="007247C1">
        <w:rPr>
          <w:lang w:eastAsia="it-IT"/>
        </w:rPr>
        <w:t>Director .................................</w:t>
      </w:r>
    </w:p>
    <w:p w14:paraId="710DC5D2" w14:textId="77777777" w:rsidR="008E13F9" w:rsidRPr="007247C1" w:rsidRDefault="008E13F9" w:rsidP="0081719D">
      <w:pPr>
        <w:spacing w:line="360" w:lineRule="auto"/>
        <w:ind w:left="360"/>
        <w:jc w:val="right"/>
      </w:pPr>
    </w:p>
    <w:p w14:paraId="386B0599" w14:textId="77777777" w:rsidR="008E13F9" w:rsidRPr="007247C1" w:rsidRDefault="008E13F9" w:rsidP="0081719D">
      <w:pPr>
        <w:spacing w:line="360" w:lineRule="auto"/>
        <w:ind w:left="360"/>
        <w:jc w:val="right"/>
      </w:pPr>
    </w:p>
    <w:p w14:paraId="7CC27F3E" w14:textId="77777777" w:rsidR="008E13F9" w:rsidRPr="007247C1" w:rsidRDefault="008E13F9" w:rsidP="0081719D">
      <w:pPr>
        <w:spacing w:line="360" w:lineRule="auto"/>
        <w:ind w:left="360"/>
        <w:jc w:val="right"/>
        <w:rPr>
          <w:b/>
        </w:rPr>
      </w:pPr>
      <w:r w:rsidRPr="007247C1">
        <w:rPr>
          <w:b/>
        </w:rPr>
        <w:t>ANEXA nr. 4</w:t>
      </w:r>
    </w:p>
    <w:p w14:paraId="4C98645C" w14:textId="77777777" w:rsidR="008E13F9" w:rsidRPr="007247C1" w:rsidRDefault="008E13F9" w:rsidP="00A80D79">
      <w:pPr>
        <w:pStyle w:val="Style1"/>
        <w:widowControl w:val="0"/>
        <w:spacing w:line="240" w:lineRule="auto"/>
        <w:jc w:val="right"/>
        <w:rPr>
          <w:b/>
          <w:lang w:val="ro-RO"/>
        </w:rPr>
      </w:pPr>
      <w:r w:rsidRPr="007247C1">
        <w:rPr>
          <w:b/>
          <w:lang w:val="ro-RO"/>
        </w:rPr>
        <w:tab/>
      </w:r>
      <w:r w:rsidRPr="007247C1">
        <w:rPr>
          <w:b/>
          <w:lang w:val="ro-RO"/>
        </w:rPr>
        <w:tab/>
      </w:r>
      <w:r w:rsidRPr="007247C1">
        <w:rPr>
          <w:b/>
          <w:lang w:val="ro-RO"/>
        </w:rPr>
        <w:tab/>
      </w:r>
      <w:r w:rsidRPr="007247C1">
        <w:rPr>
          <w:b/>
          <w:lang w:val="ro-RO"/>
        </w:rPr>
        <w:tab/>
      </w:r>
      <w:r w:rsidRPr="007247C1">
        <w:rPr>
          <w:b/>
          <w:lang w:val="ro-RO"/>
        </w:rPr>
        <w:tab/>
      </w:r>
      <w:r w:rsidRPr="007247C1">
        <w:rPr>
          <w:b/>
          <w:lang w:val="ro-RO"/>
        </w:rPr>
        <w:tab/>
      </w:r>
      <w:r w:rsidRPr="007247C1">
        <w:rPr>
          <w:b/>
          <w:lang w:val="ro-RO"/>
        </w:rPr>
        <w:tab/>
      </w:r>
      <w:r w:rsidRPr="007247C1">
        <w:rPr>
          <w:b/>
          <w:lang w:val="ro-RO"/>
        </w:rPr>
        <w:tab/>
      </w:r>
      <w:r w:rsidRPr="007247C1">
        <w:rPr>
          <w:b/>
          <w:lang w:val="ro-RO"/>
        </w:rPr>
        <w:tab/>
      </w:r>
      <w:r w:rsidRPr="007247C1">
        <w:rPr>
          <w:b/>
          <w:lang w:val="ro-RO"/>
        </w:rPr>
        <w:tab/>
      </w:r>
      <w:r w:rsidRPr="007247C1">
        <w:rPr>
          <w:b/>
          <w:lang w:val="ro-RO"/>
        </w:rPr>
        <w:tab/>
        <w:t>la Regulament</w:t>
      </w:r>
    </w:p>
    <w:p w14:paraId="0D4EFA90" w14:textId="77777777" w:rsidR="008E13F9" w:rsidRPr="007247C1" w:rsidRDefault="008E13F9" w:rsidP="00B80F38">
      <w:pPr>
        <w:pStyle w:val="Style1"/>
        <w:widowControl w:val="0"/>
        <w:spacing w:before="120" w:line="360" w:lineRule="auto"/>
        <w:jc w:val="center"/>
        <w:rPr>
          <w:b/>
          <w:lang w:val="ro-RO"/>
        </w:rPr>
      </w:pPr>
    </w:p>
    <w:p w14:paraId="29EF1153" w14:textId="77777777" w:rsidR="008E13F9" w:rsidRPr="007247C1" w:rsidRDefault="008E13F9" w:rsidP="00B80F38">
      <w:pPr>
        <w:pStyle w:val="Style1"/>
        <w:widowControl w:val="0"/>
        <w:spacing w:before="120" w:line="360" w:lineRule="auto"/>
        <w:jc w:val="center"/>
        <w:rPr>
          <w:b/>
          <w:lang w:val="ro-RO"/>
        </w:rPr>
      </w:pPr>
      <w:r w:rsidRPr="007247C1">
        <w:rPr>
          <w:b/>
          <w:lang w:val="ro-RO"/>
        </w:rPr>
        <w:t xml:space="preserve"> Lista locurilor de consum preluate </w:t>
      </w:r>
    </w:p>
    <w:p w14:paraId="53785AAB" w14:textId="77777777" w:rsidR="008E13F9" w:rsidRPr="007247C1" w:rsidRDefault="008E13F9" w:rsidP="00B80F38">
      <w:pPr>
        <w:pStyle w:val="Style1"/>
        <w:widowControl w:val="0"/>
        <w:spacing w:before="120" w:line="360" w:lineRule="auto"/>
        <w:jc w:val="center"/>
        <w:rPr>
          <w:b/>
          <w:lang w:val="ro-RO"/>
        </w:rPr>
      </w:pPr>
      <w:r w:rsidRPr="007247C1">
        <w:rPr>
          <w:b/>
          <w:lang w:val="ro-RO"/>
        </w:rPr>
        <w:t>(Model de întocmire)</w:t>
      </w:r>
    </w:p>
    <w:p w14:paraId="4B3B30D5" w14:textId="77777777" w:rsidR="008E13F9" w:rsidRPr="007247C1" w:rsidRDefault="008E13F9" w:rsidP="001E5426">
      <w:pPr>
        <w:pStyle w:val="Style1"/>
        <w:widowControl w:val="0"/>
        <w:spacing w:before="120" w:line="360" w:lineRule="auto"/>
        <w:rPr>
          <w:lang w:val="ro-RO"/>
        </w:rPr>
      </w:pPr>
    </w:p>
    <w:p w14:paraId="38CD25A2" w14:textId="77777777" w:rsidR="008E13F9" w:rsidRPr="007247C1" w:rsidRDefault="008E13F9" w:rsidP="001E5426">
      <w:pPr>
        <w:pStyle w:val="Style1"/>
        <w:widowControl w:val="0"/>
        <w:spacing w:before="120" w:line="360" w:lineRule="auto"/>
        <w:rPr>
          <w:lang w:val="ro-RO"/>
        </w:rPr>
      </w:pPr>
      <w:r w:rsidRPr="007247C1">
        <w:rPr>
          <w:lang w:val="ro-RO"/>
        </w:rPr>
        <w:t>Date de identificare a locurilor de consum racordate la rețeaua [</w:t>
      </w:r>
      <w:r w:rsidRPr="007247C1">
        <w:rPr>
          <w:b/>
          <w:lang w:val="ro-RO"/>
        </w:rPr>
        <w:t>denumire Operator de Rețea</w:t>
      </w:r>
      <w:r w:rsidRPr="007247C1">
        <w:rPr>
          <w:lang w:val="ro-RO"/>
        </w:rPr>
        <w:t>], care la data de [</w:t>
      </w:r>
      <w:r w:rsidRPr="007247C1">
        <w:rPr>
          <w:b/>
          <w:lang w:val="ro-RO"/>
        </w:rPr>
        <w:t>zz.ll.aa</w:t>
      </w:r>
      <w:r w:rsidRPr="007247C1">
        <w:rPr>
          <w:lang w:val="ro-RO"/>
        </w:rPr>
        <w:t>] se aflau în portofoliul [</w:t>
      </w:r>
      <w:r w:rsidRPr="007247C1">
        <w:rPr>
          <w:b/>
          <w:lang w:val="ro-RO"/>
        </w:rPr>
        <w:t>denumire Furnizor Actual</w:t>
      </w:r>
      <w:r w:rsidRPr="007247C1">
        <w:rPr>
          <w:lang w:val="ro-RO"/>
        </w:rPr>
        <w:t>] și care începând cu data de [</w:t>
      </w:r>
      <w:r w:rsidRPr="007247C1">
        <w:rPr>
          <w:b/>
          <w:lang w:val="ro-RO"/>
        </w:rPr>
        <w:t>(zz+1).ll.aa</w:t>
      </w:r>
      <w:r w:rsidRPr="007247C1">
        <w:rPr>
          <w:lang w:val="ro-RO"/>
        </w:rPr>
        <w:t>] sunt preluate de către [</w:t>
      </w:r>
      <w:r w:rsidRPr="007247C1">
        <w:rPr>
          <w:b/>
          <w:lang w:val="ro-RO"/>
        </w:rPr>
        <w:t>denumire Furnizor de Ultimă Instanță</w:t>
      </w:r>
      <w:r w:rsidR="00FB0E1E" w:rsidRPr="007247C1">
        <w:rPr>
          <w:b/>
          <w:lang w:val="ro-RO"/>
        </w:rPr>
        <w:t xml:space="preserve"> obligat</w:t>
      </w:r>
      <w:r w:rsidRPr="007247C1">
        <w:rPr>
          <w:lang w:val="ro-RO"/>
        </w:rPr>
        <w:t>] deoarece nu mai au asigurată furnizarea energiei electrice din nicio alta sursă:</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8"/>
        <w:gridCol w:w="1159"/>
        <w:gridCol w:w="1137"/>
        <w:gridCol w:w="837"/>
        <w:gridCol w:w="1125"/>
        <w:gridCol w:w="1125"/>
        <w:gridCol w:w="857"/>
        <w:gridCol w:w="995"/>
        <w:gridCol w:w="995"/>
        <w:gridCol w:w="1336"/>
      </w:tblGrid>
      <w:tr w:rsidR="008E13F9" w:rsidRPr="007247C1" w14:paraId="67F38457" w14:textId="77777777" w:rsidTr="00002A61">
        <w:trPr>
          <w:jc w:val="center"/>
        </w:trPr>
        <w:tc>
          <w:tcPr>
            <w:tcW w:w="518" w:type="dxa"/>
            <w:vAlign w:val="center"/>
          </w:tcPr>
          <w:p w14:paraId="312991EB" w14:textId="77777777" w:rsidR="008E13F9" w:rsidRPr="007247C1" w:rsidRDefault="008E13F9" w:rsidP="001E5426">
            <w:pPr>
              <w:pStyle w:val="Style1"/>
              <w:widowControl w:val="0"/>
              <w:spacing w:before="120" w:line="360" w:lineRule="auto"/>
              <w:jc w:val="center"/>
              <w:rPr>
                <w:b/>
                <w:sz w:val="16"/>
                <w:szCs w:val="16"/>
                <w:lang w:val="ro-RO"/>
              </w:rPr>
            </w:pPr>
            <w:r w:rsidRPr="007247C1">
              <w:rPr>
                <w:b/>
                <w:sz w:val="16"/>
                <w:szCs w:val="16"/>
                <w:lang w:val="ro-RO"/>
              </w:rPr>
              <w:t>Nr. crt.</w:t>
            </w:r>
          </w:p>
        </w:tc>
        <w:tc>
          <w:tcPr>
            <w:tcW w:w="1159" w:type="dxa"/>
            <w:vAlign w:val="center"/>
          </w:tcPr>
          <w:p w14:paraId="22CFA496" w14:textId="77777777" w:rsidR="008E13F9" w:rsidRPr="007247C1" w:rsidRDefault="008E13F9" w:rsidP="001E5426">
            <w:pPr>
              <w:pStyle w:val="Style1"/>
              <w:widowControl w:val="0"/>
              <w:spacing w:before="120" w:line="360" w:lineRule="auto"/>
              <w:jc w:val="center"/>
              <w:rPr>
                <w:b/>
                <w:sz w:val="16"/>
                <w:szCs w:val="16"/>
                <w:lang w:val="ro-RO"/>
              </w:rPr>
            </w:pPr>
            <w:r w:rsidRPr="007247C1">
              <w:rPr>
                <w:b/>
                <w:sz w:val="16"/>
                <w:szCs w:val="16"/>
                <w:lang w:val="ro-RO"/>
              </w:rPr>
              <w:t>Denumire client final</w:t>
            </w:r>
          </w:p>
        </w:tc>
        <w:tc>
          <w:tcPr>
            <w:tcW w:w="1137" w:type="dxa"/>
            <w:vAlign w:val="center"/>
          </w:tcPr>
          <w:p w14:paraId="12E9DB86" w14:textId="77777777" w:rsidR="008E13F9" w:rsidRPr="007247C1" w:rsidRDefault="008E13F9" w:rsidP="001E5426">
            <w:pPr>
              <w:pStyle w:val="Style1"/>
              <w:widowControl w:val="0"/>
              <w:spacing w:before="120" w:line="360" w:lineRule="auto"/>
              <w:jc w:val="center"/>
              <w:rPr>
                <w:b/>
                <w:sz w:val="16"/>
                <w:szCs w:val="16"/>
                <w:lang w:val="ro-RO"/>
              </w:rPr>
            </w:pPr>
            <w:r w:rsidRPr="007247C1">
              <w:rPr>
                <w:b/>
                <w:sz w:val="16"/>
                <w:szCs w:val="16"/>
                <w:lang w:val="ro-RO"/>
              </w:rPr>
              <w:t>Adresa loc de consum</w:t>
            </w:r>
          </w:p>
        </w:tc>
        <w:tc>
          <w:tcPr>
            <w:tcW w:w="837" w:type="dxa"/>
            <w:vAlign w:val="center"/>
          </w:tcPr>
          <w:p w14:paraId="30974CAB" w14:textId="77777777" w:rsidR="008E13F9" w:rsidRPr="007247C1" w:rsidRDefault="008E13F9" w:rsidP="001E5426">
            <w:pPr>
              <w:pStyle w:val="Style1"/>
              <w:widowControl w:val="0"/>
              <w:spacing w:before="120" w:line="360" w:lineRule="auto"/>
              <w:jc w:val="center"/>
              <w:rPr>
                <w:b/>
                <w:sz w:val="16"/>
                <w:szCs w:val="16"/>
                <w:lang w:val="ro-RO"/>
              </w:rPr>
            </w:pPr>
            <w:r w:rsidRPr="007247C1">
              <w:rPr>
                <w:b/>
                <w:sz w:val="16"/>
                <w:szCs w:val="16"/>
                <w:lang w:val="ro-RO"/>
              </w:rPr>
              <w:t>Date de contact (tel, fax, email)</w:t>
            </w:r>
          </w:p>
        </w:tc>
        <w:tc>
          <w:tcPr>
            <w:tcW w:w="1125" w:type="dxa"/>
            <w:vAlign w:val="center"/>
          </w:tcPr>
          <w:p w14:paraId="3764FD4F" w14:textId="77777777" w:rsidR="008E13F9" w:rsidRPr="007247C1" w:rsidRDefault="008E13F9" w:rsidP="001E5426">
            <w:pPr>
              <w:pStyle w:val="Style1"/>
              <w:widowControl w:val="0"/>
              <w:spacing w:before="120" w:line="360" w:lineRule="auto"/>
              <w:jc w:val="center"/>
              <w:rPr>
                <w:b/>
                <w:sz w:val="16"/>
                <w:szCs w:val="16"/>
                <w:lang w:val="ro-RO"/>
              </w:rPr>
            </w:pPr>
            <w:r w:rsidRPr="007247C1">
              <w:rPr>
                <w:b/>
                <w:sz w:val="16"/>
                <w:szCs w:val="16"/>
                <w:lang w:val="ro-RO"/>
              </w:rPr>
              <w:t>Cod de identificare loc de consum</w:t>
            </w:r>
          </w:p>
        </w:tc>
        <w:tc>
          <w:tcPr>
            <w:tcW w:w="1125" w:type="dxa"/>
            <w:vAlign w:val="center"/>
          </w:tcPr>
          <w:p w14:paraId="38569A97" w14:textId="77777777" w:rsidR="008E13F9" w:rsidRPr="007247C1" w:rsidRDefault="008E13F9" w:rsidP="001E5426">
            <w:pPr>
              <w:pStyle w:val="Style1"/>
              <w:widowControl w:val="0"/>
              <w:spacing w:before="120" w:line="360" w:lineRule="auto"/>
              <w:jc w:val="center"/>
              <w:rPr>
                <w:b/>
                <w:sz w:val="16"/>
                <w:szCs w:val="16"/>
                <w:lang w:val="ro-RO"/>
              </w:rPr>
            </w:pPr>
            <w:r w:rsidRPr="007247C1">
              <w:rPr>
                <w:b/>
                <w:sz w:val="16"/>
                <w:szCs w:val="16"/>
                <w:lang w:val="ro-RO"/>
              </w:rPr>
              <w:t>Cod de identificare punct de măsurare</w:t>
            </w:r>
          </w:p>
        </w:tc>
        <w:tc>
          <w:tcPr>
            <w:tcW w:w="857" w:type="dxa"/>
            <w:vAlign w:val="center"/>
          </w:tcPr>
          <w:p w14:paraId="6D7552FE" w14:textId="77777777" w:rsidR="008E13F9" w:rsidRPr="007247C1" w:rsidRDefault="008E13F9" w:rsidP="001E5426">
            <w:pPr>
              <w:pStyle w:val="Style1"/>
              <w:widowControl w:val="0"/>
              <w:spacing w:before="120" w:line="360" w:lineRule="auto"/>
              <w:jc w:val="center"/>
              <w:rPr>
                <w:b/>
                <w:sz w:val="16"/>
                <w:szCs w:val="16"/>
                <w:lang w:val="ro-RO"/>
              </w:rPr>
            </w:pPr>
            <w:r w:rsidRPr="007247C1">
              <w:rPr>
                <w:b/>
                <w:sz w:val="16"/>
                <w:szCs w:val="16"/>
                <w:lang w:val="ro-RO"/>
              </w:rPr>
              <w:t>Consum mediu lunar [MWh]</w:t>
            </w:r>
          </w:p>
        </w:tc>
        <w:tc>
          <w:tcPr>
            <w:tcW w:w="995" w:type="dxa"/>
          </w:tcPr>
          <w:p w14:paraId="48FDC6B2" w14:textId="77777777" w:rsidR="008E13F9" w:rsidRPr="007247C1" w:rsidRDefault="008E13F9" w:rsidP="0034375D">
            <w:pPr>
              <w:pStyle w:val="Style1"/>
              <w:widowControl w:val="0"/>
              <w:spacing w:before="120" w:line="360" w:lineRule="auto"/>
              <w:jc w:val="center"/>
              <w:rPr>
                <w:b/>
                <w:sz w:val="16"/>
                <w:szCs w:val="16"/>
                <w:lang w:val="ro-RO"/>
              </w:rPr>
            </w:pPr>
            <w:r w:rsidRPr="007247C1">
              <w:rPr>
                <w:b/>
                <w:sz w:val="16"/>
                <w:szCs w:val="16"/>
                <w:lang w:val="ro-RO"/>
              </w:rPr>
              <w:t xml:space="preserve">Data de la care nu mai este asigurata furnizarea e.e. </w:t>
            </w:r>
          </w:p>
        </w:tc>
        <w:tc>
          <w:tcPr>
            <w:tcW w:w="995" w:type="dxa"/>
            <w:vAlign w:val="center"/>
          </w:tcPr>
          <w:p w14:paraId="4ABC6E35" w14:textId="77777777" w:rsidR="008E13F9" w:rsidRPr="007247C1" w:rsidRDefault="008E13F9" w:rsidP="0034375D">
            <w:pPr>
              <w:pStyle w:val="Style1"/>
              <w:widowControl w:val="0"/>
              <w:spacing w:before="120" w:line="360" w:lineRule="auto"/>
              <w:jc w:val="center"/>
              <w:rPr>
                <w:b/>
                <w:sz w:val="16"/>
                <w:szCs w:val="16"/>
                <w:lang w:val="ro-RO"/>
              </w:rPr>
            </w:pPr>
            <w:r w:rsidRPr="007247C1">
              <w:rPr>
                <w:b/>
                <w:sz w:val="16"/>
                <w:szCs w:val="16"/>
                <w:lang w:val="ro-RO"/>
              </w:rPr>
              <w:t xml:space="preserve">Stare </w:t>
            </w:r>
            <w:r w:rsidRPr="007247C1">
              <w:rPr>
                <w:b/>
                <w:sz w:val="16"/>
                <w:szCs w:val="16"/>
                <w:vertAlign w:val="superscript"/>
                <w:lang w:val="ro-RO"/>
              </w:rPr>
              <w:t>(*)</w:t>
            </w:r>
            <w:r w:rsidRPr="007247C1">
              <w:rPr>
                <w:b/>
                <w:sz w:val="16"/>
                <w:szCs w:val="16"/>
                <w:lang w:val="ro-RO"/>
              </w:rPr>
              <w:t xml:space="preserve"> </w:t>
            </w:r>
          </w:p>
        </w:tc>
        <w:tc>
          <w:tcPr>
            <w:tcW w:w="1336" w:type="dxa"/>
            <w:vAlign w:val="center"/>
          </w:tcPr>
          <w:p w14:paraId="39DCD566" w14:textId="77777777" w:rsidR="008E13F9" w:rsidRPr="007247C1" w:rsidRDefault="008E13F9" w:rsidP="001E5426">
            <w:pPr>
              <w:pStyle w:val="Style1"/>
              <w:widowControl w:val="0"/>
              <w:spacing w:before="120" w:line="360" w:lineRule="auto"/>
              <w:jc w:val="center"/>
              <w:rPr>
                <w:b/>
                <w:sz w:val="16"/>
                <w:szCs w:val="16"/>
                <w:lang w:val="ro-RO"/>
              </w:rPr>
            </w:pPr>
            <w:r w:rsidRPr="007247C1">
              <w:rPr>
                <w:b/>
                <w:sz w:val="16"/>
                <w:szCs w:val="16"/>
                <w:lang w:val="ro-RO"/>
              </w:rPr>
              <w:t xml:space="preserve">Observații </w:t>
            </w:r>
            <w:r w:rsidRPr="007247C1">
              <w:rPr>
                <w:b/>
                <w:sz w:val="16"/>
                <w:szCs w:val="16"/>
                <w:vertAlign w:val="superscript"/>
                <w:lang w:val="ro-RO"/>
              </w:rPr>
              <w:t>(</w:t>
            </w:r>
            <w:r w:rsidRPr="007247C1">
              <w:rPr>
                <w:b/>
                <w:sz w:val="16"/>
                <w:szCs w:val="16"/>
                <w:lang w:val="ro-RO"/>
              </w:rPr>
              <w:t>**</w:t>
            </w:r>
            <w:r w:rsidRPr="007247C1">
              <w:rPr>
                <w:b/>
                <w:sz w:val="16"/>
                <w:szCs w:val="16"/>
                <w:vertAlign w:val="superscript"/>
                <w:lang w:val="ro-RO"/>
              </w:rPr>
              <w:t>)</w:t>
            </w:r>
          </w:p>
        </w:tc>
      </w:tr>
      <w:tr w:rsidR="008E13F9" w:rsidRPr="007247C1" w14:paraId="0747B198" w14:textId="77777777" w:rsidTr="00002A61">
        <w:trPr>
          <w:trHeight w:val="367"/>
          <w:jc w:val="center"/>
        </w:trPr>
        <w:tc>
          <w:tcPr>
            <w:tcW w:w="518" w:type="dxa"/>
            <w:vAlign w:val="center"/>
          </w:tcPr>
          <w:p w14:paraId="0428F917" w14:textId="77777777" w:rsidR="008E13F9" w:rsidRPr="007247C1" w:rsidRDefault="008E13F9" w:rsidP="001E5426">
            <w:pPr>
              <w:pStyle w:val="Style1"/>
              <w:widowControl w:val="0"/>
              <w:spacing w:before="120" w:line="360" w:lineRule="auto"/>
              <w:jc w:val="center"/>
              <w:rPr>
                <w:b/>
                <w:sz w:val="16"/>
                <w:szCs w:val="16"/>
                <w:lang w:val="ro-RO"/>
              </w:rPr>
            </w:pPr>
            <w:r w:rsidRPr="007247C1">
              <w:rPr>
                <w:b/>
                <w:sz w:val="16"/>
                <w:szCs w:val="16"/>
                <w:lang w:val="ro-RO"/>
              </w:rPr>
              <w:t>(1)</w:t>
            </w:r>
          </w:p>
        </w:tc>
        <w:tc>
          <w:tcPr>
            <w:tcW w:w="1159" w:type="dxa"/>
            <w:vAlign w:val="center"/>
          </w:tcPr>
          <w:p w14:paraId="32E8A805" w14:textId="77777777" w:rsidR="008E13F9" w:rsidRPr="007247C1" w:rsidRDefault="008E13F9" w:rsidP="001E5426">
            <w:pPr>
              <w:pStyle w:val="Style1"/>
              <w:widowControl w:val="0"/>
              <w:spacing w:before="120" w:line="360" w:lineRule="auto"/>
              <w:jc w:val="center"/>
              <w:rPr>
                <w:b/>
                <w:sz w:val="16"/>
                <w:szCs w:val="16"/>
                <w:lang w:val="ro-RO"/>
              </w:rPr>
            </w:pPr>
            <w:r w:rsidRPr="007247C1">
              <w:rPr>
                <w:b/>
                <w:sz w:val="16"/>
                <w:szCs w:val="16"/>
                <w:lang w:val="ro-RO"/>
              </w:rPr>
              <w:t>(2)</w:t>
            </w:r>
          </w:p>
        </w:tc>
        <w:tc>
          <w:tcPr>
            <w:tcW w:w="1137" w:type="dxa"/>
            <w:vAlign w:val="center"/>
          </w:tcPr>
          <w:p w14:paraId="2282984B" w14:textId="77777777" w:rsidR="008E13F9" w:rsidRPr="007247C1" w:rsidRDefault="008E13F9" w:rsidP="001E5426">
            <w:pPr>
              <w:pStyle w:val="Style1"/>
              <w:widowControl w:val="0"/>
              <w:spacing w:before="120" w:line="360" w:lineRule="auto"/>
              <w:jc w:val="center"/>
              <w:rPr>
                <w:b/>
                <w:sz w:val="16"/>
                <w:szCs w:val="16"/>
                <w:lang w:val="ro-RO"/>
              </w:rPr>
            </w:pPr>
            <w:r w:rsidRPr="007247C1">
              <w:rPr>
                <w:b/>
                <w:sz w:val="16"/>
                <w:szCs w:val="16"/>
                <w:lang w:val="ro-RO"/>
              </w:rPr>
              <w:t>(3)</w:t>
            </w:r>
          </w:p>
        </w:tc>
        <w:tc>
          <w:tcPr>
            <w:tcW w:w="837" w:type="dxa"/>
            <w:vAlign w:val="center"/>
          </w:tcPr>
          <w:p w14:paraId="07192BDF" w14:textId="77777777" w:rsidR="008E13F9" w:rsidRPr="007247C1" w:rsidRDefault="008E13F9" w:rsidP="001E5426">
            <w:pPr>
              <w:pStyle w:val="Style1"/>
              <w:widowControl w:val="0"/>
              <w:spacing w:before="120" w:line="360" w:lineRule="auto"/>
              <w:jc w:val="center"/>
              <w:rPr>
                <w:b/>
                <w:sz w:val="16"/>
                <w:szCs w:val="16"/>
                <w:lang w:val="ro-RO"/>
              </w:rPr>
            </w:pPr>
            <w:r w:rsidRPr="007247C1">
              <w:rPr>
                <w:b/>
                <w:sz w:val="16"/>
                <w:szCs w:val="16"/>
                <w:lang w:val="ro-RO"/>
              </w:rPr>
              <w:t>(4)</w:t>
            </w:r>
          </w:p>
        </w:tc>
        <w:tc>
          <w:tcPr>
            <w:tcW w:w="1125" w:type="dxa"/>
            <w:vAlign w:val="center"/>
          </w:tcPr>
          <w:p w14:paraId="6BB4CD72" w14:textId="77777777" w:rsidR="008E13F9" w:rsidRPr="007247C1" w:rsidRDefault="008E13F9" w:rsidP="001E5426">
            <w:pPr>
              <w:pStyle w:val="Style1"/>
              <w:widowControl w:val="0"/>
              <w:spacing w:before="120" w:line="360" w:lineRule="auto"/>
              <w:jc w:val="center"/>
              <w:rPr>
                <w:b/>
                <w:sz w:val="16"/>
                <w:szCs w:val="16"/>
                <w:lang w:val="ro-RO"/>
              </w:rPr>
            </w:pPr>
            <w:r w:rsidRPr="007247C1">
              <w:rPr>
                <w:b/>
                <w:sz w:val="16"/>
                <w:szCs w:val="16"/>
                <w:lang w:val="ro-RO"/>
              </w:rPr>
              <w:t>(5)</w:t>
            </w:r>
          </w:p>
        </w:tc>
        <w:tc>
          <w:tcPr>
            <w:tcW w:w="1125" w:type="dxa"/>
            <w:vAlign w:val="center"/>
          </w:tcPr>
          <w:p w14:paraId="123A7A8A" w14:textId="77777777" w:rsidR="008E13F9" w:rsidRPr="007247C1" w:rsidRDefault="008E13F9" w:rsidP="001E5426">
            <w:pPr>
              <w:pStyle w:val="Style1"/>
              <w:widowControl w:val="0"/>
              <w:spacing w:before="120" w:line="360" w:lineRule="auto"/>
              <w:jc w:val="center"/>
              <w:rPr>
                <w:b/>
                <w:sz w:val="16"/>
                <w:szCs w:val="16"/>
                <w:lang w:val="ro-RO"/>
              </w:rPr>
            </w:pPr>
            <w:r w:rsidRPr="007247C1">
              <w:rPr>
                <w:b/>
                <w:sz w:val="16"/>
                <w:szCs w:val="16"/>
                <w:lang w:val="ro-RO"/>
              </w:rPr>
              <w:t>(6)</w:t>
            </w:r>
          </w:p>
        </w:tc>
        <w:tc>
          <w:tcPr>
            <w:tcW w:w="857" w:type="dxa"/>
            <w:vAlign w:val="center"/>
          </w:tcPr>
          <w:p w14:paraId="687BB7CD" w14:textId="77777777" w:rsidR="008E13F9" w:rsidRPr="007247C1" w:rsidRDefault="008E13F9" w:rsidP="001E5426">
            <w:pPr>
              <w:pStyle w:val="Style1"/>
              <w:widowControl w:val="0"/>
              <w:spacing w:before="120" w:line="360" w:lineRule="auto"/>
              <w:jc w:val="center"/>
              <w:rPr>
                <w:b/>
                <w:sz w:val="16"/>
                <w:szCs w:val="16"/>
                <w:lang w:val="ro-RO"/>
              </w:rPr>
            </w:pPr>
            <w:r w:rsidRPr="007247C1">
              <w:rPr>
                <w:b/>
                <w:sz w:val="16"/>
                <w:szCs w:val="16"/>
                <w:lang w:val="ro-RO"/>
              </w:rPr>
              <w:t>(7)</w:t>
            </w:r>
          </w:p>
        </w:tc>
        <w:tc>
          <w:tcPr>
            <w:tcW w:w="995" w:type="dxa"/>
          </w:tcPr>
          <w:p w14:paraId="6D473219" w14:textId="77777777" w:rsidR="008E13F9" w:rsidRPr="007247C1" w:rsidRDefault="008E13F9" w:rsidP="001E5426">
            <w:pPr>
              <w:pStyle w:val="Style1"/>
              <w:widowControl w:val="0"/>
              <w:spacing w:before="120" w:line="360" w:lineRule="auto"/>
              <w:jc w:val="center"/>
              <w:rPr>
                <w:b/>
                <w:sz w:val="16"/>
                <w:szCs w:val="16"/>
                <w:lang w:val="ro-RO"/>
              </w:rPr>
            </w:pPr>
            <w:r w:rsidRPr="007247C1">
              <w:rPr>
                <w:b/>
                <w:sz w:val="16"/>
                <w:szCs w:val="16"/>
                <w:lang w:val="ro-RO"/>
              </w:rPr>
              <w:t>(8)</w:t>
            </w:r>
          </w:p>
        </w:tc>
        <w:tc>
          <w:tcPr>
            <w:tcW w:w="995" w:type="dxa"/>
            <w:vAlign w:val="center"/>
          </w:tcPr>
          <w:p w14:paraId="5F59E83C" w14:textId="77777777" w:rsidR="008E13F9" w:rsidRPr="007247C1" w:rsidRDefault="008E13F9" w:rsidP="001E5426">
            <w:pPr>
              <w:pStyle w:val="Style1"/>
              <w:widowControl w:val="0"/>
              <w:spacing w:before="120" w:line="360" w:lineRule="auto"/>
              <w:jc w:val="center"/>
              <w:rPr>
                <w:b/>
                <w:sz w:val="16"/>
                <w:szCs w:val="16"/>
                <w:lang w:val="ro-RO"/>
              </w:rPr>
            </w:pPr>
            <w:r w:rsidRPr="007247C1">
              <w:rPr>
                <w:b/>
                <w:sz w:val="16"/>
                <w:szCs w:val="16"/>
                <w:lang w:val="ro-RO"/>
              </w:rPr>
              <w:t>(9)</w:t>
            </w:r>
          </w:p>
        </w:tc>
        <w:tc>
          <w:tcPr>
            <w:tcW w:w="1336" w:type="dxa"/>
            <w:vAlign w:val="center"/>
          </w:tcPr>
          <w:p w14:paraId="172F2914" w14:textId="77777777" w:rsidR="008E13F9" w:rsidRPr="007247C1" w:rsidRDefault="008E13F9" w:rsidP="001E5426">
            <w:pPr>
              <w:pStyle w:val="Style1"/>
              <w:widowControl w:val="0"/>
              <w:spacing w:before="120" w:line="360" w:lineRule="auto"/>
              <w:jc w:val="center"/>
              <w:rPr>
                <w:b/>
                <w:sz w:val="16"/>
                <w:szCs w:val="16"/>
                <w:lang w:val="ro-RO"/>
              </w:rPr>
            </w:pPr>
            <w:r w:rsidRPr="007247C1">
              <w:rPr>
                <w:b/>
                <w:sz w:val="16"/>
                <w:szCs w:val="16"/>
                <w:lang w:val="ro-RO"/>
              </w:rPr>
              <w:t>(10)</w:t>
            </w:r>
          </w:p>
        </w:tc>
      </w:tr>
      <w:tr w:rsidR="008E13F9" w:rsidRPr="007247C1" w14:paraId="0ED19BA1" w14:textId="77777777" w:rsidTr="00002A61">
        <w:trPr>
          <w:jc w:val="center"/>
        </w:trPr>
        <w:tc>
          <w:tcPr>
            <w:tcW w:w="518" w:type="dxa"/>
            <w:vAlign w:val="center"/>
          </w:tcPr>
          <w:p w14:paraId="6474D913" w14:textId="77777777" w:rsidR="008E13F9" w:rsidRPr="007247C1" w:rsidRDefault="008E13F9" w:rsidP="001E5426">
            <w:pPr>
              <w:pStyle w:val="Style1"/>
              <w:widowControl w:val="0"/>
              <w:spacing w:before="120" w:line="360" w:lineRule="auto"/>
              <w:jc w:val="center"/>
              <w:rPr>
                <w:b/>
                <w:sz w:val="16"/>
                <w:szCs w:val="16"/>
                <w:lang w:val="ro-RO"/>
              </w:rPr>
            </w:pPr>
          </w:p>
        </w:tc>
        <w:tc>
          <w:tcPr>
            <w:tcW w:w="1159" w:type="dxa"/>
            <w:vAlign w:val="center"/>
          </w:tcPr>
          <w:p w14:paraId="71B8AB54" w14:textId="77777777" w:rsidR="008E13F9" w:rsidRPr="007247C1" w:rsidRDefault="008E13F9" w:rsidP="001E5426">
            <w:pPr>
              <w:pStyle w:val="Style1"/>
              <w:widowControl w:val="0"/>
              <w:spacing w:before="120" w:line="360" w:lineRule="auto"/>
              <w:jc w:val="center"/>
              <w:rPr>
                <w:b/>
                <w:sz w:val="16"/>
                <w:szCs w:val="16"/>
                <w:lang w:val="ro-RO"/>
              </w:rPr>
            </w:pPr>
          </w:p>
        </w:tc>
        <w:tc>
          <w:tcPr>
            <w:tcW w:w="1137" w:type="dxa"/>
            <w:vAlign w:val="center"/>
          </w:tcPr>
          <w:p w14:paraId="5491B844" w14:textId="77777777" w:rsidR="008E13F9" w:rsidRPr="007247C1" w:rsidRDefault="008E13F9" w:rsidP="001E5426">
            <w:pPr>
              <w:pStyle w:val="Style1"/>
              <w:widowControl w:val="0"/>
              <w:spacing w:before="120" w:line="360" w:lineRule="auto"/>
              <w:jc w:val="center"/>
              <w:rPr>
                <w:b/>
                <w:sz w:val="16"/>
                <w:szCs w:val="16"/>
                <w:lang w:val="ro-RO"/>
              </w:rPr>
            </w:pPr>
          </w:p>
        </w:tc>
        <w:tc>
          <w:tcPr>
            <w:tcW w:w="837" w:type="dxa"/>
            <w:vAlign w:val="center"/>
          </w:tcPr>
          <w:p w14:paraId="7556E131" w14:textId="77777777" w:rsidR="008E13F9" w:rsidRPr="007247C1" w:rsidRDefault="008E13F9" w:rsidP="001E5426">
            <w:pPr>
              <w:pStyle w:val="Style1"/>
              <w:widowControl w:val="0"/>
              <w:spacing w:before="120" w:line="360" w:lineRule="auto"/>
              <w:jc w:val="center"/>
              <w:rPr>
                <w:b/>
                <w:sz w:val="16"/>
                <w:szCs w:val="16"/>
                <w:lang w:val="ro-RO"/>
              </w:rPr>
            </w:pPr>
          </w:p>
        </w:tc>
        <w:tc>
          <w:tcPr>
            <w:tcW w:w="1125" w:type="dxa"/>
            <w:vAlign w:val="center"/>
          </w:tcPr>
          <w:p w14:paraId="210A027F" w14:textId="77777777" w:rsidR="008E13F9" w:rsidRPr="007247C1" w:rsidRDefault="008E13F9" w:rsidP="001E5426">
            <w:pPr>
              <w:pStyle w:val="Style1"/>
              <w:widowControl w:val="0"/>
              <w:spacing w:before="120" w:line="360" w:lineRule="auto"/>
              <w:jc w:val="center"/>
              <w:rPr>
                <w:b/>
                <w:sz w:val="16"/>
                <w:szCs w:val="16"/>
                <w:lang w:val="ro-RO"/>
              </w:rPr>
            </w:pPr>
          </w:p>
        </w:tc>
        <w:tc>
          <w:tcPr>
            <w:tcW w:w="1125" w:type="dxa"/>
            <w:vAlign w:val="center"/>
          </w:tcPr>
          <w:p w14:paraId="180E98FB" w14:textId="77777777" w:rsidR="008E13F9" w:rsidRPr="007247C1" w:rsidRDefault="008E13F9" w:rsidP="001E5426">
            <w:pPr>
              <w:pStyle w:val="Style1"/>
              <w:widowControl w:val="0"/>
              <w:spacing w:before="120" w:line="360" w:lineRule="auto"/>
              <w:jc w:val="center"/>
              <w:rPr>
                <w:b/>
                <w:sz w:val="16"/>
                <w:szCs w:val="16"/>
                <w:lang w:val="ro-RO"/>
              </w:rPr>
            </w:pPr>
          </w:p>
        </w:tc>
        <w:tc>
          <w:tcPr>
            <w:tcW w:w="857" w:type="dxa"/>
            <w:vAlign w:val="center"/>
          </w:tcPr>
          <w:p w14:paraId="030F9CAB" w14:textId="77777777" w:rsidR="008E13F9" w:rsidRPr="007247C1" w:rsidRDefault="008E13F9" w:rsidP="001E5426">
            <w:pPr>
              <w:pStyle w:val="Style1"/>
              <w:widowControl w:val="0"/>
              <w:spacing w:before="120" w:line="360" w:lineRule="auto"/>
              <w:jc w:val="center"/>
              <w:rPr>
                <w:b/>
                <w:sz w:val="16"/>
                <w:szCs w:val="16"/>
                <w:lang w:val="ro-RO"/>
              </w:rPr>
            </w:pPr>
          </w:p>
        </w:tc>
        <w:tc>
          <w:tcPr>
            <w:tcW w:w="995" w:type="dxa"/>
          </w:tcPr>
          <w:p w14:paraId="08FA0A8A" w14:textId="77777777" w:rsidR="008E13F9" w:rsidRPr="007247C1" w:rsidRDefault="008E13F9" w:rsidP="001E5426">
            <w:pPr>
              <w:pStyle w:val="Style1"/>
              <w:widowControl w:val="0"/>
              <w:spacing w:before="120" w:line="360" w:lineRule="auto"/>
              <w:jc w:val="center"/>
              <w:rPr>
                <w:b/>
                <w:sz w:val="16"/>
                <w:szCs w:val="16"/>
                <w:lang w:val="ro-RO"/>
              </w:rPr>
            </w:pPr>
          </w:p>
        </w:tc>
        <w:tc>
          <w:tcPr>
            <w:tcW w:w="995" w:type="dxa"/>
            <w:vAlign w:val="center"/>
          </w:tcPr>
          <w:p w14:paraId="7B730F5F" w14:textId="77777777" w:rsidR="008E13F9" w:rsidRPr="007247C1" w:rsidRDefault="008E13F9" w:rsidP="001E5426">
            <w:pPr>
              <w:pStyle w:val="Style1"/>
              <w:widowControl w:val="0"/>
              <w:spacing w:before="120" w:line="360" w:lineRule="auto"/>
              <w:jc w:val="center"/>
              <w:rPr>
                <w:b/>
                <w:sz w:val="16"/>
                <w:szCs w:val="16"/>
                <w:lang w:val="ro-RO"/>
              </w:rPr>
            </w:pPr>
          </w:p>
        </w:tc>
        <w:tc>
          <w:tcPr>
            <w:tcW w:w="1336" w:type="dxa"/>
            <w:vAlign w:val="center"/>
          </w:tcPr>
          <w:p w14:paraId="0821AC09" w14:textId="77777777" w:rsidR="008E13F9" w:rsidRPr="007247C1" w:rsidRDefault="008E13F9" w:rsidP="001E5426">
            <w:pPr>
              <w:pStyle w:val="Style1"/>
              <w:widowControl w:val="0"/>
              <w:spacing w:before="120" w:line="360" w:lineRule="auto"/>
              <w:jc w:val="center"/>
              <w:rPr>
                <w:b/>
                <w:sz w:val="16"/>
                <w:szCs w:val="16"/>
                <w:lang w:val="ro-RO"/>
              </w:rPr>
            </w:pPr>
          </w:p>
        </w:tc>
      </w:tr>
      <w:tr w:rsidR="008E13F9" w:rsidRPr="007247C1" w14:paraId="421365B9" w14:textId="77777777" w:rsidTr="00002A61">
        <w:trPr>
          <w:jc w:val="center"/>
        </w:trPr>
        <w:tc>
          <w:tcPr>
            <w:tcW w:w="518" w:type="dxa"/>
            <w:vAlign w:val="center"/>
          </w:tcPr>
          <w:p w14:paraId="1A4C3879" w14:textId="77777777" w:rsidR="008E13F9" w:rsidRPr="007247C1" w:rsidRDefault="008E13F9" w:rsidP="001E5426">
            <w:pPr>
              <w:pStyle w:val="Style1"/>
              <w:widowControl w:val="0"/>
              <w:spacing w:before="120" w:line="360" w:lineRule="auto"/>
              <w:jc w:val="center"/>
              <w:rPr>
                <w:b/>
                <w:sz w:val="16"/>
                <w:szCs w:val="16"/>
                <w:lang w:val="ro-RO"/>
              </w:rPr>
            </w:pPr>
          </w:p>
        </w:tc>
        <w:tc>
          <w:tcPr>
            <w:tcW w:w="1159" w:type="dxa"/>
            <w:vAlign w:val="center"/>
          </w:tcPr>
          <w:p w14:paraId="791F2A48" w14:textId="77777777" w:rsidR="008E13F9" w:rsidRPr="007247C1" w:rsidRDefault="008E13F9" w:rsidP="001E5426">
            <w:pPr>
              <w:pStyle w:val="Style1"/>
              <w:widowControl w:val="0"/>
              <w:spacing w:before="120" w:line="360" w:lineRule="auto"/>
              <w:jc w:val="center"/>
              <w:rPr>
                <w:b/>
                <w:sz w:val="16"/>
                <w:szCs w:val="16"/>
                <w:lang w:val="ro-RO"/>
              </w:rPr>
            </w:pPr>
          </w:p>
        </w:tc>
        <w:tc>
          <w:tcPr>
            <w:tcW w:w="1137" w:type="dxa"/>
            <w:vAlign w:val="center"/>
          </w:tcPr>
          <w:p w14:paraId="3BA6126E" w14:textId="77777777" w:rsidR="008E13F9" w:rsidRPr="007247C1" w:rsidRDefault="008E13F9" w:rsidP="001E5426">
            <w:pPr>
              <w:pStyle w:val="Style1"/>
              <w:widowControl w:val="0"/>
              <w:spacing w:before="120" w:line="360" w:lineRule="auto"/>
              <w:jc w:val="center"/>
              <w:rPr>
                <w:b/>
                <w:sz w:val="16"/>
                <w:szCs w:val="16"/>
                <w:lang w:val="ro-RO"/>
              </w:rPr>
            </w:pPr>
          </w:p>
        </w:tc>
        <w:tc>
          <w:tcPr>
            <w:tcW w:w="837" w:type="dxa"/>
            <w:vAlign w:val="center"/>
          </w:tcPr>
          <w:p w14:paraId="6D1DCC9E" w14:textId="77777777" w:rsidR="008E13F9" w:rsidRPr="007247C1" w:rsidRDefault="008E13F9" w:rsidP="001E5426">
            <w:pPr>
              <w:pStyle w:val="Style1"/>
              <w:widowControl w:val="0"/>
              <w:spacing w:before="120" w:line="360" w:lineRule="auto"/>
              <w:jc w:val="center"/>
              <w:rPr>
                <w:b/>
                <w:sz w:val="16"/>
                <w:szCs w:val="16"/>
                <w:lang w:val="ro-RO"/>
              </w:rPr>
            </w:pPr>
          </w:p>
        </w:tc>
        <w:tc>
          <w:tcPr>
            <w:tcW w:w="1125" w:type="dxa"/>
            <w:vAlign w:val="center"/>
          </w:tcPr>
          <w:p w14:paraId="2B3FAE41" w14:textId="77777777" w:rsidR="008E13F9" w:rsidRPr="007247C1" w:rsidRDefault="008E13F9" w:rsidP="001E5426">
            <w:pPr>
              <w:pStyle w:val="Style1"/>
              <w:widowControl w:val="0"/>
              <w:spacing w:before="120" w:line="360" w:lineRule="auto"/>
              <w:jc w:val="center"/>
              <w:rPr>
                <w:b/>
                <w:sz w:val="16"/>
                <w:szCs w:val="16"/>
                <w:lang w:val="ro-RO"/>
              </w:rPr>
            </w:pPr>
          </w:p>
        </w:tc>
        <w:tc>
          <w:tcPr>
            <w:tcW w:w="1125" w:type="dxa"/>
            <w:vAlign w:val="center"/>
          </w:tcPr>
          <w:p w14:paraId="450CB9F9" w14:textId="77777777" w:rsidR="008E13F9" w:rsidRPr="007247C1" w:rsidRDefault="008E13F9" w:rsidP="001E5426">
            <w:pPr>
              <w:pStyle w:val="Style1"/>
              <w:widowControl w:val="0"/>
              <w:spacing w:before="120" w:line="360" w:lineRule="auto"/>
              <w:jc w:val="center"/>
              <w:rPr>
                <w:b/>
                <w:sz w:val="16"/>
                <w:szCs w:val="16"/>
                <w:lang w:val="ro-RO"/>
              </w:rPr>
            </w:pPr>
          </w:p>
        </w:tc>
        <w:tc>
          <w:tcPr>
            <w:tcW w:w="857" w:type="dxa"/>
            <w:vAlign w:val="center"/>
          </w:tcPr>
          <w:p w14:paraId="14474E71" w14:textId="77777777" w:rsidR="008E13F9" w:rsidRPr="007247C1" w:rsidRDefault="008E13F9" w:rsidP="001E5426">
            <w:pPr>
              <w:pStyle w:val="Style1"/>
              <w:widowControl w:val="0"/>
              <w:spacing w:before="120" w:line="360" w:lineRule="auto"/>
              <w:jc w:val="center"/>
              <w:rPr>
                <w:b/>
                <w:sz w:val="16"/>
                <w:szCs w:val="16"/>
                <w:lang w:val="ro-RO"/>
              </w:rPr>
            </w:pPr>
          </w:p>
        </w:tc>
        <w:tc>
          <w:tcPr>
            <w:tcW w:w="995" w:type="dxa"/>
          </w:tcPr>
          <w:p w14:paraId="0E98F562" w14:textId="77777777" w:rsidR="008E13F9" w:rsidRPr="007247C1" w:rsidRDefault="008E13F9" w:rsidP="001E5426">
            <w:pPr>
              <w:pStyle w:val="Style1"/>
              <w:widowControl w:val="0"/>
              <w:spacing w:before="120" w:line="360" w:lineRule="auto"/>
              <w:jc w:val="center"/>
              <w:rPr>
                <w:b/>
                <w:sz w:val="16"/>
                <w:szCs w:val="16"/>
                <w:lang w:val="ro-RO"/>
              </w:rPr>
            </w:pPr>
          </w:p>
        </w:tc>
        <w:tc>
          <w:tcPr>
            <w:tcW w:w="995" w:type="dxa"/>
            <w:vAlign w:val="center"/>
          </w:tcPr>
          <w:p w14:paraId="1D0A6A26" w14:textId="77777777" w:rsidR="008E13F9" w:rsidRPr="007247C1" w:rsidRDefault="008E13F9" w:rsidP="001E5426">
            <w:pPr>
              <w:pStyle w:val="Style1"/>
              <w:widowControl w:val="0"/>
              <w:spacing w:before="120" w:line="360" w:lineRule="auto"/>
              <w:jc w:val="center"/>
              <w:rPr>
                <w:b/>
                <w:sz w:val="16"/>
                <w:szCs w:val="16"/>
                <w:lang w:val="ro-RO"/>
              </w:rPr>
            </w:pPr>
          </w:p>
        </w:tc>
        <w:tc>
          <w:tcPr>
            <w:tcW w:w="1336" w:type="dxa"/>
            <w:vAlign w:val="center"/>
          </w:tcPr>
          <w:p w14:paraId="3396FA77" w14:textId="77777777" w:rsidR="008E13F9" w:rsidRPr="007247C1" w:rsidRDefault="008E13F9" w:rsidP="001E5426">
            <w:pPr>
              <w:pStyle w:val="Style1"/>
              <w:widowControl w:val="0"/>
              <w:spacing w:before="120" w:line="360" w:lineRule="auto"/>
              <w:jc w:val="center"/>
              <w:rPr>
                <w:b/>
                <w:sz w:val="16"/>
                <w:szCs w:val="16"/>
                <w:lang w:val="ro-RO"/>
              </w:rPr>
            </w:pPr>
          </w:p>
        </w:tc>
      </w:tr>
      <w:tr w:rsidR="008E13F9" w:rsidRPr="007247C1" w14:paraId="496B8026" w14:textId="77777777" w:rsidTr="00002A61">
        <w:trPr>
          <w:jc w:val="center"/>
        </w:trPr>
        <w:tc>
          <w:tcPr>
            <w:tcW w:w="518" w:type="dxa"/>
            <w:vAlign w:val="center"/>
          </w:tcPr>
          <w:p w14:paraId="7D323069" w14:textId="77777777" w:rsidR="008E13F9" w:rsidRPr="007247C1" w:rsidRDefault="008E13F9" w:rsidP="001E5426">
            <w:pPr>
              <w:pStyle w:val="Style1"/>
              <w:widowControl w:val="0"/>
              <w:spacing w:before="120" w:line="360" w:lineRule="auto"/>
              <w:jc w:val="center"/>
              <w:rPr>
                <w:b/>
                <w:sz w:val="16"/>
                <w:szCs w:val="16"/>
                <w:lang w:val="ro-RO"/>
              </w:rPr>
            </w:pPr>
          </w:p>
        </w:tc>
        <w:tc>
          <w:tcPr>
            <w:tcW w:w="1159" w:type="dxa"/>
            <w:vAlign w:val="center"/>
          </w:tcPr>
          <w:p w14:paraId="097833EB" w14:textId="77777777" w:rsidR="008E13F9" w:rsidRPr="007247C1" w:rsidRDefault="008E13F9" w:rsidP="001E5426">
            <w:pPr>
              <w:pStyle w:val="Style1"/>
              <w:widowControl w:val="0"/>
              <w:spacing w:before="120" w:line="360" w:lineRule="auto"/>
              <w:jc w:val="center"/>
              <w:rPr>
                <w:b/>
                <w:sz w:val="16"/>
                <w:szCs w:val="16"/>
                <w:lang w:val="ro-RO"/>
              </w:rPr>
            </w:pPr>
          </w:p>
        </w:tc>
        <w:tc>
          <w:tcPr>
            <w:tcW w:w="1137" w:type="dxa"/>
            <w:vAlign w:val="center"/>
          </w:tcPr>
          <w:p w14:paraId="636C76F1" w14:textId="77777777" w:rsidR="008E13F9" w:rsidRPr="007247C1" w:rsidRDefault="008E13F9" w:rsidP="001E5426">
            <w:pPr>
              <w:pStyle w:val="Style1"/>
              <w:widowControl w:val="0"/>
              <w:spacing w:before="120" w:line="360" w:lineRule="auto"/>
              <w:jc w:val="center"/>
              <w:rPr>
                <w:b/>
                <w:sz w:val="16"/>
                <w:szCs w:val="16"/>
                <w:lang w:val="ro-RO"/>
              </w:rPr>
            </w:pPr>
          </w:p>
        </w:tc>
        <w:tc>
          <w:tcPr>
            <w:tcW w:w="837" w:type="dxa"/>
            <w:vAlign w:val="center"/>
          </w:tcPr>
          <w:p w14:paraId="531BDAB5" w14:textId="77777777" w:rsidR="008E13F9" w:rsidRPr="007247C1" w:rsidRDefault="008E13F9" w:rsidP="001E5426">
            <w:pPr>
              <w:pStyle w:val="Style1"/>
              <w:widowControl w:val="0"/>
              <w:spacing w:before="120" w:line="360" w:lineRule="auto"/>
              <w:jc w:val="center"/>
              <w:rPr>
                <w:b/>
                <w:sz w:val="16"/>
                <w:szCs w:val="16"/>
                <w:lang w:val="ro-RO"/>
              </w:rPr>
            </w:pPr>
          </w:p>
        </w:tc>
        <w:tc>
          <w:tcPr>
            <w:tcW w:w="1125" w:type="dxa"/>
            <w:vAlign w:val="center"/>
          </w:tcPr>
          <w:p w14:paraId="6EA245D1" w14:textId="77777777" w:rsidR="008E13F9" w:rsidRPr="007247C1" w:rsidRDefault="008E13F9" w:rsidP="001E5426">
            <w:pPr>
              <w:pStyle w:val="Style1"/>
              <w:widowControl w:val="0"/>
              <w:spacing w:before="120" w:line="360" w:lineRule="auto"/>
              <w:jc w:val="center"/>
              <w:rPr>
                <w:b/>
                <w:sz w:val="16"/>
                <w:szCs w:val="16"/>
                <w:lang w:val="ro-RO"/>
              </w:rPr>
            </w:pPr>
          </w:p>
        </w:tc>
        <w:tc>
          <w:tcPr>
            <w:tcW w:w="1125" w:type="dxa"/>
            <w:vAlign w:val="center"/>
          </w:tcPr>
          <w:p w14:paraId="625D4AA0" w14:textId="77777777" w:rsidR="008E13F9" w:rsidRPr="007247C1" w:rsidRDefault="008E13F9" w:rsidP="001E5426">
            <w:pPr>
              <w:pStyle w:val="Style1"/>
              <w:widowControl w:val="0"/>
              <w:spacing w:before="120" w:line="360" w:lineRule="auto"/>
              <w:jc w:val="center"/>
              <w:rPr>
                <w:b/>
                <w:sz w:val="16"/>
                <w:szCs w:val="16"/>
                <w:lang w:val="ro-RO"/>
              </w:rPr>
            </w:pPr>
          </w:p>
        </w:tc>
        <w:tc>
          <w:tcPr>
            <w:tcW w:w="857" w:type="dxa"/>
            <w:vAlign w:val="center"/>
          </w:tcPr>
          <w:p w14:paraId="3004C4F3" w14:textId="77777777" w:rsidR="008E13F9" w:rsidRPr="007247C1" w:rsidRDefault="008E13F9" w:rsidP="001E5426">
            <w:pPr>
              <w:pStyle w:val="Style1"/>
              <w:widowControl w:val="0"/>
              <w:spacing w:before="120" w:line="360" w:lineRule="auto"/>
              <w:jc w:val="center"/>
              <w:rPr>
                <w:b/>
                <w:sz w:val="16"/>
                <w:szCs w:val="16"/>
                <w:lang w:val="ro-RO"/>
              </w:rPr>
            </w:pPr>
          </w:p>
        </w:tc>
        <w:tc>
          <w:tcPr>
            <w:tcW w:w="995" w:type="dxa"/>
          </w:tcPr>
          <w:p w14:paraId="42047C8A" w14:textId="77777777" w:rsidR="008E13F9" w:rsidRPr="007247C1" w:rsidRDefault="008E13F9" w:rsidP="001E5426">
            <w:pPr>
              <w:pStyle w:val="Style1"/>
              <w:widowControl w:val="0"/>
              <w:spacing w:before="120" w:line="360" w:lineRule="auto"/>
              <w:jc w:val="center"/>
              <w:rPr>
                <w:b/>
                <w:sz w:val="16"/>
                <w:szCs w:val="16"/>
                <w:lang w:val="ro-RO"/>
              </w:rPr>
            </w:pPr>
          </w:p>
        </w:tc>
        <w:tc>
          <w:tcPr>
            <w:tcW w:w="995" w:type="dxa"/>
            <w:vAlign w:val="center"/>
          </w:tcPr>
          <w:p w14:paraId="412A80F1" w14:textId="77777777" w:rsidR="008E13F9" w:rsidRPr="007247C1" w:rsidRDefault="008E13F9" w:rsidP="001E5426">
            <w:pPr>
              <w:pStyle w:val="Style1"/>
              <w:widowControl w:val="0"/>
              <w:spacing w:before="120" w:line="360" w:lineRule="auto"/>
              <w:jc w:val="center"/>
              <w:rPr>
                <w:b/>
                <w:sz w:val="16"/>
                <w:szCs w:val="16"/>
                <w:lang w:val="ro-RO"/>
              </w:rPr>
            </w:pPr>
          </w:p>
        </w:tc>
        <w:tc>
          <w:tcPr>
            <w:tcW w:w="1336" w:type="dxa"/>
            <w:vAlign w:val="center"/>
          </w:tcPr>
          <w:p w14:paraId="16A169FB" w14:textId="77777777" w:rsidR="008E13F9" w:rsidRPr="007247C1" w:rsidRDefault="008E13F9" w:rsidP="001E5426">
            <w:pPr>
              <w:pStyle w:val="Style1"/>
              <w:widowControl w:val="0"/>
              <w:spacing w:before="120" w:line="360" w:lineRule="auto"/>
              <w:jc w:val="center"/>
              <w:rPr>
                <w:b/>
                <w:sz w:val="16"/>
                <w:szCs w:val="16"/>
                <w:lang w:val="ro-RO"/>
              </w:rPr>
            </w:pPr>
          </w:p>
        </w:tc>
      </w:tr>
    </w:tbl>
    <w:p w14:paraId="3C2013F6" w14:textId="77777777" w:rsidR="008E13F9" w:rsidRPr="007247C1" w:rsidRDefault="008E13F9" w:rsidP="001E5426">
      <w:pPr>
        <w:pStyle w:val="Style1"/>
        <w:widowControl w:val="0"/>
        <w:spacing w:before="120" w:line="360" w:lineRule="auto"/>
        <w:rPr>
          <w:lang w:val="ro-RO"/>
        </w:rPr>
      </w:pPr>
    </w:p>
    <w:p w14:paraId="35AA9C42" w14:textId="77777777" w:rsidR="008E13F9" w:rsidRPr="007247C1" w:rsidRDefault="008E13F9" w:rsidP="001E5426">
      <w:pPr>
        <w:pStyle w:val="Style1"/>
        <w:widowControl w:val="0"/>
        <w:spacing w:before="120" w:line="360" w:lineRule="auto"/>
        <w:rPr>
          <w:b/>
          <w:lang w:val="ro-RO"/>
        </w:rPr>
      </w:pPr>
      <w:r w:rsidRPr="007247C1">
        <w:rPr>
          <w:lang w:val="ro-RO"/>
        </w:rPr>
        <w:t>Reprezentant Operator de Rețea .........................................</w:t>
      </w:r>
    </w:p>
    <w:p w14:paraId="6D396C49" w14:textId="77777777" w:rsidR="008E13F9" w:rsidRPr="007247C1" w:rsidRDefault="008E13F9" w:rsidP="001E5426">
      <w:pPr>
        <w:pStyle w:val="Style1"/>
        <w:widowControl w:val="0"/>
        <w:spacing w:before="120" w:line="360" w:lineRule="auto"/>
        <w:rPr>
          <w:lang w:val="ro-RO"/>
        </w:rPr>
      </w:pPr>
    </w:p>
    <w:p w14:paraId="4EFC2454" w14:textId="77777777" w:rsidR="008E13F9" w:rsidRPr="007247C1" w:rsidRDefault="008E13F9" w:rsidP="00C57723">
      <w:pPr>
        <w:pStyle w:val="Style1"/>
        <w:widowControl w:val="0"/>
        <w:spacing w:before="120" w:line="360" w:lineRule="auto"/>
        <w:jc w:val="both"/>
        <w:rPr>
          <w:lang w:val="ro-RO"/>
        </w:rPr>
      </w:pPr>
      <w:r w:rsidRPr="007247C1">
        <w:rPr>
          <w:lang w:val="ro-RO"/>
        </w:rPr>
        <w:t>*) în această coloană se va menționa obligatoriu dacă la locul de consum a fost întreruptă alimentarea cu energie electrică, fără rezilierea contractului (stare = I)</w:t>
      </w:r>
    </w:p>
    <w:p w14:paraId="3A0A9570" w14:textId="77777777" w:rsidR="008E13F9" w:rsidRPr="007247C1" w:rsidRDefault="008E13F9" w:rsidP="007A39B1">
      <w:pPr>
        <w:pStyle w:val="Style1"/>
        <w:widowControl w:val="0"/>
        <w:spacing w:before="120" w:line="360" w:lineRule="auto"/>
        <w:jc w:val="both"/>
        <w:rPr>
          <w:lang w:val="ro-RO"/>
        </w:rPr>
      </w:pPr>
      <w:r w:rsidRPr="007247C1">
        <w:rPr>
          <w:lang w:val="ro-RO"/>
        </w:rPr>
        <w:t>**) în această coloană se va menționa obligatoriu dacă contractul de rețea este încheiat de clientul final direct cu OR (observații = D)</w:t>
      </w:r>
    </w:p>
    <w:p w14:paraId="4313CB3F" w14:textId="77777777" w:rsidR="008E13F9" w:rsidRPr="007247C1" w:rsidRDefault="008E13F9" w:rsidP="00887C38">
      <w:pPr>
        <w:pStyle w:val="Style1"/>
        <w:widowControl w:val="0"/>
        <w:spacing w:before="120" w:line="360" w:lineRule="auto"/>
        <w:jc w:val="both"/>
        <w:rPr>
          <w:b/>
          <w:lang w:val="ro-RO"/>
        </w:rPr>
      </w:pPr>
      <w:r w:rsidRPr="007247C1">
        <w:rPr>
          <w:b/>
          <w:lang w:val="ro-RO"/>
        </w:rPr>
        <w:t>Notă:</w:t>
      </w:r>
    </w:p>
    <w:p w14:paraId="6968F664" w14:textId="77777777" w:rsidR="008E13F9" w:rsidRPr="007247C1" w:rsidRDefault="008E13F9" w:rsidP="00C57723">
      <w:pPr>
        <w:tabs>
          <w:tab w:val="left" w:pos="900"/>
        </w:tabs>
        <w:spacing w:before="120" w:line="360" w:lineRule="auto"/>
        <w:jc w:val="both"/>
      </w:pPr>
      <w:r w:rsidRPr="007247C1">
        <w:t>1. Listele se completează și se transmit și în format electronic.</w:t>
      </w:r>
    </w:p>
    <w:p w14:paraId="7AC1579B" w14:textId="77777777" w:rsidR="008E13F9" w:rsidRPr="007247C1" w:rsidRDefault="008E13F9" w:rsidP="00434344">
      <w:pPr>
        <w:tabs>
          <w:tab w:val="left" w:pos="900"/>
        </w:tabs>
        <w:spacing w:before="120" w:line="360" w:lineRule="auto"/>
        <w:jc w:val="both"/>
      </w:pPr>
    </w:p>
    <w:sectPr w:rsidR="008E13F9" w:rsidRPr="007247C1" w:rsidSect="001517DE">
      <w:footerReference w:type="even" r:id="rId8"/>
      <w:footerReference w:type="default" r:id="rId9"/>
      <w:pgSz w:w="11906" w:h="16838" w:code="9"/>
      <w:pgMar w:top="1080" w:right="1080" w:bottom="907" w:left="1368" w:header="720" w:footer="47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E1E90" w14:textId="77777777" w:rsidR="000D210B" w:rsidRDefault="000D210B">
      <w:r>
        <w:separator/>
      </w:r>
    </w:p>
  </w:endnote>
  <w:endnote w:type="continuationSeparator" w:id="0">
    <w:p w14:paraId="3639C212" w14:textId="77777777" w:rsidR="000D210B" w:rsidRDefault="000D2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UpR">
    <w:altName w:val="Times New Roman"/>
    <w:charset w:val="00"/>
    <w:family w:val="auto"/>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A5C8C" w14:textId="77777777" w:rsidR="00CC547A" w:rsidRDefault="00CC547A" w:rsidP="002975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789D49E9" w14:textId="77777777" w:rsidR="00CC547A" w:rsidRDefault="00CC547A" w:rsidP="00B744E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820C8" w14:textId="2544EEA5" w:rsidR="00CC547A" w:rsidRDefault="00CC547A">
    <w:pPr>
      <w:pStyle w:val="Footer"/>
      <w:jc w:val="right"/>
    </w:pPr>
    <w:r>
      <w:fldChar w:fldCharType="begin"/>
    </w:r>
    <w:r>
      <w:instrText xml:space="preserve"> PAGE   \* MERGEFORMAT </w:instrText>
    </w:r>
    <w:r>
      <w:fldChar w:fldCharType="separate"/>
    </w:r>
    <w:r w:rsidR="000C7513">
      <w:rPr>
        <w:noProof/>
      </w:rPr>
      <w:t>1</w:t>
    </w:r>
    <w:r>
      <w:rPr>
        <w:noProof/>
      </w:rPr>
      <w:fldChar w:fldCharType="end"/>
    </w:r>
  </w:p>
  <w:p w14:paraId="358E93B1" w14:textId="77777777" w:rsidR="00CC547A" w:rsidRDefault="00CC547A" w:rsidP="00B744E1">
    <w:pPr>
      <w:pStyle w:val="Footer"/>
      <w:ind w:right="360"/>
      <w:jc w:val="right"/>
      <w:rPr>
        <w:i/>
        <w:sz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88011" w14:textId="77777777" w:rsidR="000D210B" w:rsidRDefault="000D210B">
      <w:r>
        <w:separator/>
      </w:r>
    </w:p>
  </w:footnote>
  <w:footnote w:type="continuationSeparator" w:id="0">
    <w:p w14:paraId="1F1E0BCF" w14:textId="77777777" w:rsidR="000D210B" w:rsidRDefault="000D210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189B"/>
    <w:multiLevelType w:val="hybridMultilevel"/>
    <w:tmpl w:val="83409C08"/>
    <w:lvl w:ilvl="0" w:tplc="9DF65B58">
      <w:start w:val="1"/>
      <w:numFmt w:val="decimal"/>
      <w:lvlText w:val="Art. %1."/>
      <w:lvlJc w:val="left"/>
      <w:pPr>
        <w:ind w:left="360" w:hanging="360"/>
      </w:pPr>
      <w:rPr>
        <w:rFonts w:cs="Times New Roman" w:hint="default"/>
        <w:b/>
        <w:i w:val="0"/>
      </w:rPr>
    </w:lvl>
    <w:lvl w:ilvl="1" w:tplc="8092D28E">
      <w:start w:val="1"/>
      <w:numFmt w:val="lowerLetter"/>
      <w:lvlText w:val="%2)"/>
      <w:lvlJc w:val="left"/>
      <w:pPr>
        <w:tabs>
          <w:tab w:val="num" w:pos="1440"/>
        </w:tabs>
        <w:ind w:left="1440" w:hanging="360"/>
      </w:pPr>
      <w:rPr>
        <w:rFonts w:cs="Times New Roman" w:hint="default"/>
        <w:sz w:val="24"/>
        <w:szCs w:val="24"/>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6B8632C"/>
    <w:multiLevelType w:val="hybridMultilevel"/>
    <w:tmpl w:val="7D92A9AA"/>
    <w:lvl w:ilvl="0" w:tplc="70C4B08C">
      <w:start w:val="1"/>
      <w:numFmt w:val="decimal"/>
      <w:pStyle w:val="Style2"/>
      <w:lvlText w:val="5.%1. "/>
      <w:lvlJc w:val="left"/>
      <w:pPr>
        <w:tabs>
          <w:tab w:val="num" w:pos="720"/>
        </w:tabs>
        <w:ind w:left="720" w:hanging="360"/>
      </w:pPr>
      <w:rPr>
        <w:rFonts w:cs="Times New Roman" w:hint="default"/>
        <w:b w:val="0"/>
        <w:i w:val="0"/>
      </w:rPr>
    </w:lvl>
    <w:lvl w:ilvl="1" w:tplc="76668982" w:tentative="1">
      <w:start w:val="1"/>
      <w:numFmt w:val="lowerLetter"/>
      <w:lvlText w:val="%2."/>
      <w:lvlJc w:val="left"/>
      <w:pPr>
        <w:tabs>
          <w:tab w:val="num" w:pos="1440"/>
        </w:tabs>
        <w:ind w:left="1440" w:hanging="360"/>
      </w:pPr>
      <w:rPr>
        <w:rFonts w:cs="Times New Roman"/>
      </w:rPr>
    </w:lvl>
    <w:lvl w:ilvl="2" w:tplc="B9DCAF38" w:tentative="1">
      <w:start w:val="1"/>
      <w:numFmt w:val="lowerRoman"/>
      <w:lvlText w:val="%3."/>
      <w:lvlJc w:val="right"/>
      <w:pPr>
        <w:tabs>
          <w:tab w:val="num" w:pos="2160"/>
        </w:tabs>
        <w:ind w:left="2160" w:hanging="180"/>
      </w:pPr>
      <w:rPr>
        <w:rFonts w:cs="Times New Roman"/>
      </w:rPr>
    </w:lvl>
    <w:lvl w:ilvl="3" w:tplc="722096BA" w:tentative="1">
      <w:start w:val="1"/>
      <w:numFmt w:val="decimal"/>
      <w:lvlText w:val="%4."/>
      <w:lvlJc w:val="left"/>
      <w:pPr>
        <w:tabs>
          <w:tab w:val="num" w:pos="2880"/>
        </w:tabs>
        <w:ind w:left="2880" w:hanging="360"/>
      </w:pPr>
      <w:rPr>
        <w:rFonts w:cs="Times New Roman"/>
      </w:rPr>
    </w:lvl>
    <w:lvl w:ilvl="4" w:tplc="C71E6F68" w:tentative="1">
      <w:start w:val="1"/>
      <w:numFmt w:val="lowerLetter"/>
      <w:lvlText w:val="%5."/>
      <w:lvlJc w:val="left"/>
      <w:pPr>
        <w:tabs>
          <w:tab w:val="num" w:pos="3600"/>
        </w:tabs>
        <w:ind w:left="3600" w:hanging="360"/>
      </w:pPr>
      <w:rPr>
        <w:rFonts w:cs="Times New Roman"/>
      </w:rPr>
    </w:lvl>
    <w:lvl w:ilvl="5" w:tplc="8C64615E" w:tentative="1">
      <w:start w:val="1"/>
      <w:numFmt w:val="lowerRoman"/>
      <w:lvlText w:val="%6."/>
      <w:lvlJc w:val="right"/>
      <w:pPr>
        <w:tabs>
          <w:tab w:val="num" w:pos="4320"/>
        </w:tabs>
        <w:ind w:left="4320" w:hanging="180"/>
      </w:pPr>
      <w:rPr>
        <w:rFonts w:cs="Times New Roman"/>
      </w:rPr>
    </w:lvl>
    <w:lvl w:ilvl="6" w:tplc="E6E4727E" w:tentative="1">
      <w:start w:val="1"/>
      <w:numFmt w:val="decimal"/>
      <w:lvlText w:val="%7."/>
      <w:lvlJc w:val="left"/>
      <w:pPr>
        <w:tabs>
          <w:tab w:val="num" w:pos="5040"/>
        </w:tabs>
        <w:ind w:left="5040" w:hanging="360"/>
      </w:pPr>
      <w:rPr>
        <w:rFonts w:cs="Times New Roman"/>
      </w:rPr>
    </w:lvl>
    <w:lvl w:ilvl="7" w:tplc="EB3AC17A" w:tentative="1">
      <w:start w:val="1"/>
      <w:numFmt w:val="lowerLetter"/>
      <w:lvlText w:val="%8."/>
      <w:lvlJc w:val="left"/>
      <w:pPr>
        <w:tabs>
          <w:tab w:val="num" w:pos="5760"/>
        </w:tabs>
        <w:ind w:left="5760" w:hanging="360"/>
      </w:pPr>
      <w:rPr>
        <w:rFonts w:cs="Times New Roman"/>
      </w:rPr>
    </w:lvl>
    <w:lvl w:ilvl="8" w:tplc="D83051A4" w:tentative="1">
      <w:start w:val="1"/>
      <w:numFmt w:val="lowerRoman"/>
      <w:lvlText w:val="%9."/>
      <w:lvlJc w:val="right"/>
      <w:pPr>
        <w:tabs>
          <w:tab w:val="num" w:pos="6480"/>
        </w:tabs>
        <w:ind w:left="6480" w:hanging="180"/>
      </w:pPr>
      <w:rPr>
        <w:rFonts w:cs="Times New Roman"/>
      </w:rPr>
    </w:lvl>
  </w:abstractNum>
  <w:abstractNum w:abstractNumId="2" w15:restartNumberingAfterBreak="0">
    <w:nsid w:val="06C607C4"/>
    <w:multiLevelType w:val="hybridMultilevel"/>
    <w:tmpl w:val="DA3A820E"/>
    <w:lvl w:ilvl="0" w:tplc="9DF65B58">
      <w:start w:val="1"/>
      <w:numFmt w:val="decimal"/>
      <w:lvlText w:val="Art. %1."/>
      <w:lvlJc w:val="left"/>
      <w:pPr>
        <w:ind w:left="502" w:hanging="360"/>
      </w:pPr>
      <w:rPr>
        <w:rFonts w:cs="Times New Roman" w:hint="default"/>
        <w:b/>
        <w:i w:val="0"/>
      </w:rPr>
    </w:lvl>
    <w:lvl w:ilvl="1" w:tplc="04180019">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3" w15:restartNumberingAfterBreak="0">
    <w:nsid w:val="0EC132F2"/>
    <w:multiLevelType w:val="hybridMultilevel"/>
    <w:tmpl w:val="C6E6F1C2"/>
    <w:lvl w:ilvl="0" w:tplc="3CD64188">
      <w:start w:val="1"/>
      <w:numFmt w:val="lowerLetter"/>
      <w:lvlText w:val="%1)"/>
      <w:lvlJc w:val="left"/>
      <w:pPr>
        <w:ind w:left="1350" w:hanging="360"/>
      </w:pPr>
      <w:rPr>
        <w:sz w:val="24"/>
        <w:szCs w:val="24"/>
      </w:rPr>
    </w:lvl>
    <w:lvl w:ilvl="1" w:tplc="04180019" w:tentative="1">
      <w:start w:val="1"/>
      <w:numFmt w:val="lowerLetter"/>
      <w:lvlText w:val="%2."/>
      <w:lvlJc w:val="left"/>
      <w:pPr>
        <w:ind w:left="2070" w:hanging="360"/>
      </w:pPr>
    </w:lvl>
    <w:lvl w:ilvl="2" w:tplc="0418001B" w:tentative="1">
      <w:start w:val="1"/>
      <w:numFmt w:val="lowerRoman"/>
      <w:lvlText w:val="%3."/>
      <w:lvlJc w:val="right"/>
      <w:pPr>
        <w:ind w:left="2790" w:hanging="180"/>
      </w:pPr>
    </w:lvl>
    <w:lvl w:ilvl="3" w:tplc="0418000F" w:tentative="1">
      <w:start w:val="1"/>
      <w:numFmt w:val="decimal"/>
      <w:lvlText w:val="%4."/>
      <w:lvlJc w:val="left"/>
      <w:pPr>
        <w:ind w:left="3510" w:hanging="360"/>
      </w:pPr>
    </w:lvl>
    <w:lvl w:ilvl="4" w:tplc="04180019" w:tentative="1">
      <w:start w:val="1"/>
      <w:numFmt w:val="lowerLetter"/>
      <w:lvlText w:val="%5."/>
      <w:lvlJc w:val="left"/>
      <w:pPr>
        <w:ind w:left="4230" w:hanging="360"/>
      </w:pPr>
    </w:lvl>
    <w:lvl w:ilvl="5" w:tplc="0418001B" w:tentative="1">
      <w:start w:val="1"/>
      <w:numFmt w:val="lowerRoman"/>
      <w:lvlText w:val="%6."/>
      <w:lvlJc w:val="right"/>
      <w:pPr>
        <w:ind w:left="4950" w:hanging="180"/>
      </w:pPr>
    </w:lvl>
    <w:lvl w:ilvl="6" w:tplc="0418000F" w:tentative="1">
      <w:start w:val="1"/>
      <w:numFmt w:val="decimal"/>
      <w:lvlText w:val="%7."/>
      <w:lvlJc w:val="left"/>
      <w:pPr>
        <w:ind w:left="5670" w:hanging="360"/>
      </w:pPr>
    </w:lvl>
    <w:lvl w:ilvl="7" w:tplc="04180019" w:tentative="1">
      <w:start w:val="1"/>
      <w:numFmt w:val="lowerLetter"/>
      <w:lvlText w:val="%8."/>
      <w:lvlJc w:val="left"/>
      <w:pPr>
        <w:ind w:left="6390" w:hanging="360"/>
      </w:pPr>
    </w:lvl>
    <w:lvl w:ilvl="8" w:tplc="0418001B" w:tentative="1">
      <w:start w:val="1"/>
      <w:numFmt w:val="lowerRoman"/>
      <w:lvlText w:val="%9."/>
      <w:lvlJc w:val="right"/>
      <w:pPr>
        <w:ind w:left="7110" w:hanging="180"/>
      </w:pPr>
    </w:lvl>
  </w:abstractNum>
  <w:abstractNum w:abstractNumId="4" w15:restartNumberingAfterBreak="0">
    <w:nsid w:val="13F13B03"/>
    <w:multiLevelType w:val="hybridMultilevel"/>
    <w:tmpl w:val="544EA324"/>
    <w:lvl w:ilvl="0" w:tplc="115A2634">
      <w:start w:val="1"/>
      <w:numFmt w:val="lowerLetter"/>
      <w:lvlText w:val="%1)"/>
      <w:lvlJc w:val="left"/>
      <w:pPr>
        <w:ind w:left="720" w:hanging="360"/>
      </w:pPr>
      <w:rPr>
        <w:rFonts w:cs="Times New Roman" w:hint="default"/>
        <w:sz w:val="24"/>
        <w:szCs w:val="24"/>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 w15:restartNumberingAfterBreak="0">
    <w:nsid w:val="17E42E9E"/>
    <w:multiLevelType w:val="hybridMultilevel"/>
    <w:tmpl w:val="6EECE010"/>
    <w:lvl w:ilvl="0" w:tplc="04180017">
      <w:start w:val="1"/>
      <w:numFmt w:val="lowerLetter"/>
      <w:lvlText w:val="%1)"/>
      <w:lvlJc w:val="left"/>
      <w:pPr>
        <w:ind w:left="720" w:hanging="360"/>
      </w:pPr>
      <w:rPr>
        <w:rFonts w:cs="Times New Roman"/>
      </w:rPr>
    </w:lvl>
    <w:lvl w:ilvl="1" w:tplc="0418001B">
      <w:start w:val="1"/>
      <w:numFmt w:val="lowerRoman"/>
      <w:lvlText w:val="%2."/>
      <w:lvlJc w:val="right"/>
      <w:pPr>
        <w:ind w:left="1440" w:hanging="360"/>
      </w:pPr>
      <w:rPr>
        <w:rFonts w:cs="Times New Roman"/>
      </w:rPr>
    </w:lvl>
    <w:lvl w:ilvl="2" w:tplc="CECA9F2A">
      <w:numFmt w:val="bullet"/>
      <w:lvlText w:val="-"/>
      <w:lvlJc w:val="left"/>
      <w:pPr>
        <w:ind w:left="2340" w:hanging="360"/>
      </w:pPr>
      <w:rPr>
        <w:rFonts w:ascii="Times New Roman" w:eastAsia="Times New Roman" w:hAnsi="Times New Roman" w:hint="default"/>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15:restartNumberingAfterBreak="0">
    <w:nsid w:val="1DB26136"/>
    <w:multiLevelType w:val="multilevel"/>
    <w:tmpl w:val="A5BCA29E"/>
    <w:lvl w:ilvl="0">
      <w:start w:val="1"/>
      <w:numFmt w:val="decimal"/>
      <w:lvlText w:val="Art. %1."/>
      <w:lvlJc w:val="left"/>
      <w:pPr>
        <w:ind w:left="108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1F650C93"/>
    <w:multiLevelType w:val="hybridMultilevel"/>
    <w:tmpl w:val="32C87E0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FA664EA"/>
    <w:multiLevelType w:val="hybridMultilevel"/>
    <w:tmpl w:val="70025CB6"/>
    <w:lvl w:ilvl="0" w:tplc="04180017">
      <w:start w:val="1"/>
      <w:numFmt w:val="lowerLetter"/>
      <w:lvlText w:val="%1)"/>
      <w:lvlJc w:val="left"/>
      <w:pPr>
        <w:ind w:left="1772" w:hanging="360"/>
      </w:pPr>
      <w:rPr>
        <w:rFonts w:cs="Times New Roman"/>
      </w:rPr>
    </w:lvl>
    <w:lvl w:ilvl="1" w:tplc="04090019" w:tentative="1">
      <w:start w:val="1"/>
      <w:numFmt w:val="lowerLetter"/>
      <w:lvlText w:val="%2."/>
      <w:lvlJc w:val="left"/>
      <w:pPr>
        <w:tabs>
          <w:tab w:val="num" w:pos="2492"/>
        </w:tabs>
        <w:ind w:left="2492" w:hanging="360"/>
      </w:pPr>
      <w:rPr>
        <w:rFonts w:cs="Times New Roman"/>
      </w:rPr>
    </w:lvl>
    <w:lvl w:ilvl="2" w:tplc="0409001B" w:tentative="1">
      <w:start w:val="1"/>
      <w:numFmt w:val="lowerRoman"/>
      <w:lvlText w:val="%3."/>
      <w:lvlJc w:val="right"/>
      <w:pPr>
        <w:tabs>
          <w:tab w:val="num" w:pos="3212"/>
        </w:tabs>
        <w:ind w:left="3212" w:hanging="180"/>
      </w:pPr>
      <w:rPr>
        <w:rFonts w:cs="Times New Roman"/>
      </w:rPr>
    </w:lvl>
    <w:lvl w:ilvl="3" w:tplc="0409000F" w:tentative="1">
      <w:start w:val="1"/>
      <w:numFmt w:val="decimal"/>
      <w:lvlText w:val="%4."/>
      <w:lvlJc w:val="left"/>
      <w:pPr>
        <w:tabs>
          <w:tab w:val="num" w:pos="3932"/>
        </w:tabs>
        <w:ind w:left="3932" w:hanging="360"/>
      </w:pPr>
      <w:rPr>
        <w:rFonts w:cs="Times New Roman"/>
      </w:rPr>
    </w:lvl>
    <w:lvl w:ilvl="4" w:tplc="04090019" w:tentative="1">
      <w:start w:val="1"/>
      <w:numFmt w:val="lowerLetter"/>
      <w:lvlText w:val="%5."/>
      <w:lvlJc w:val="left"/>
      <w:pPr>
        <w:tabs>
          <w:tab w:val="num" w:pos="4652"/>
        </w:tabs>
        <w:ind w:left="4652" w:hanging="360"/>
      </w:pPr>
      <w:rPr>
        <w:rFonts w:cs="Times New Roman"/>
      </w:rPr>
    </w:lvl>
    <w:lvl w:ilvl="5" w:tplc="0409001B" w:tentative="1">
      <w:start w:val="1"/>
      <w:numFmt w:val="lowerRoman"/>
      <w:lvlText w:val="%6."/>
      <w:lvlJc w:val="right"/>
      <w:pPr>
        <w:tabs>
          <w:tab w:val="num" w:pos="5372"/>
        </w:tabs>
        <w:ind w:left="5372" w:hanging="180"/>
      </w:pPr>
      <w:rPr>
        <w:rFonts w:cs="Times New Roman"/>
      </w:rPr>
    </w:lvl>
    <w:lvl w:ilvl="6" w:tplc="0409000F" w:tentative="1">
      <w:start w:val="1"/>
      <w:numFmt w:val="decimal"/>
      <w:lvlText w:val="%7."/>
      <w:lvlJc w:val="left"/>
      <w:pPr>
        <w:tabs>
          <w:tab w:val="num" w:pos="6092"/>
        </w:tabs>
        <w:ind w:left="6092" w:hanging="360"/>
      </w:pPr>
      <w:rPr>
        <w:rFonts w:cs="Times New Roman"/>
      </w:rPr>
    </w:lvl>
    <w:lvl w:ilvl="7" w:tplc="04090019" w:tentative="1">
      <w:start w:val="1"/>
      <w:numFmt w:val="lowerLetter"/>
      <w:lvlText w:val="%8."/>
      <w:lvlJc w:val="left"/>
      <w:pPr>
        <w:tabs>
          <w:tab w:val="num" w:pos="6812"/>
        </w:tabs>
        <w:ind w:left="6812" w:hanging="360"/>
      </w:pPr>
      <w:rPr>
        <w:rFonts w:cs="Times New Roman"/>
      </w:rPr>
    </w:lvl>
    <w:lvl w:ilvl="8" w:tplc="0409001B" w:tentative="1">
      <w:start w:val="1"/>
      <w:numFmt w:val="lowerRoman"/>
      <w:lvlText w:val="%9."/>
      <w:lvlJc w:val="right"/>
      <w:pPr>
        <w:tabs>
          <w:tab w:val="num" w:pos="7532"/>
        </w:tabs>
        <w:ind w:left="7532" w:hanging="180"/>
      </w:pPr>
      <w:rPr>
        <w:rFonts w:cs="Times New Roman"/>
      </w:rPr>
    </w:lvl>
  </w:abstractNum>
  <w:abstractNum w:abstractNumId="9" w15:restartNumberingAfterBreak="0">
    <w:nsid w:val="203E3326"/>
    <w:multiLevelType w:val="hybridMultilevel"/>
    <w:tmpl w:val="D820F36A"/>
    <w:lvl w:ilvl="0" w:tplc="04180017">
      <w:start w:val="1"/>
      <w:numFmt w:val="lowerLetter"/>
      <w:lvlText w:val="%1)"/>
      <w:lvlJc w:val="left"/>
      <w:pPr>
        <w:ind w:left="720" w:hanging="360"/>
      </w:pPr>
      <w:rPr>
        <w:rFonts w:cs="Times New Roman"/>
      </w:rPr>
    </w:lvl>
    <w:lvl w:ilvl="1" w:tplc="0418001B">
      <w:start w:val="1"/>
      <w:numFmt w:val="lowerRoman"/>
      <w:lvlText w:val="%2."/>
      <w:lvlJc w:val="right"/>
      <w:pPr>
        <w:ind w:left="1440" w:hanging="360"/>
      </w:pPr>
      <w:rPr>
        <w:rFonts w:cs="Times New Roman"/>
      </w:rPr>
    </w:lvl>
    <w:lvl w:ilvl="2" w:tplc="0418001B">
      <w:start w:val="1"/>
      <w:numFmt w:val="lowerRoman"/>
      <w:lvlText w:val="%3."/>
      <w:lvlJc w:val="right"/>
      <w:pPr>
        <w:ind w:left="2340" w:hanging="360"/>
      </w:pPr>
      <w:rPr>
        <w:rFonts w:cs="Times New Roman" w:hint="default"/>
      </w:rPr>
    </w:lvl>
    <w:lvl w:ilvl="3" w:tplc="0418000F">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15:restartNumberingAfterBreak="0">
    <w:nsid w:val="25E61219"/>
    <w:multiLevelType w:val="hybridMultilevel"/>
    <w:tmpl w:val="680C127A"/>
    <w:lvl w:ilvl="0" w:tplc="73A03826">
      <w:start w:val="2"/>
      <w:numFmt w:val="decimal"/>
      <w:lvlText w:val="(%1)"/>
      <w:lvlJc w:val="lef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15:restartNumberingAfterBreak="0">
    <w:nsid w:val="2CA62AEC"/>
    <w:multiLevelType w:val="hybridMultilevel"/>
    <w:tmpl w:val="6EECE010"/>
    <w:lvl w:ilvl="0" w:tplc="04180017">
      <w:start w:val="1"/>
      <w:numFmt w:val="lowerLetter"/>
      <w:lvlText w:val="%1)"/>
      <w:lvlJc w:val="left"/>
      <w:pPr>
        <w:ind w:left="720" w:hanging="360"/>
      </w:pPr>
      <w:rPr>
        <w:rFonts w:cs="Times New Roman"/>
      </w:rPr>
    </w:lvl>
    <w:lvl w:ilvl="1" w:tplc="0418001B">
      <w:start w:val="1"/>
      <w:numFmt w:val="lowerRoman"/>
      <w:lvlText w:val="%2."/>
      <w:lvlJc w:val="right"/>
      <w:pPr>
        <w:ind w:left="1440" w:hanging="360"/>
      </w:pPr>
      <w:rPr>
        <w:rFonts w:cs="Times New Roman"/>
      </w:rPr>
    </w:lvl>
    <w:lvl w:ilvl="2" w:tplc="CECA9F2A">
      <w:numFmt w:val="bullet"/>
      <w:lvlText w:val="-"/>
      <w:lvlJc w:val="left"/>
      <w:pPr>
        <w:ind w:left="2340" w:hanging="360"/>
      </w:pPr>
      <w:rPr>
        <w:rFonts w:ascii="Times New Roman" w:eastAsia="Times New Roman" w:hAnsi="Times New Roman" w:hint="default"/>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15:restartNumberingAfterBreak="0">
    <w:nsid w:val="2CD36280"/>
    <w:multiLevelType w:val="multilevel"/>
    <w:tmpl w:val="A5BCA29E"/>
    <w:lvl w:ilvl="0">
      <w:start w:val="1"/>
      <w:numFmt w:val="decimal"/>
      <w:lvlText w:val="Art. %1."/>
      <w:lvlJc w:val="left"/>
      <w:pPr>
        <w:ind w:left="108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338E06D2"/>
    <w:multiLevelType w:val="hybridMultilevel"/>
    <w:tmpl w:val="6EECE010"/>
    <w:lvl w:ilvl="0" w:tplc="04180017">
      <w:start w:val="1"/>
      <w:numFmt w:val="lowerLetter"/>
      <w:lvlText w:val="%1)"/>
      <w:lvlJc w:val="left"/>
      <w:pPr>
        <w:ind w:left="2880" w:hanging="360"/>
      </w:pPr>
      <w:rPr>
        <w:rFonts w:cs="Times New Roman"/>
      </w:rPr>
    </w:lvl>
    <w:lvl w:ilvl="1" w:tplc="0418001B">
      <w:start w:val="1"/>
      <w:numFmt w:val="lowerRoman"/>
      <w:lvlText w:val="%2."/>
      <w:lvlJc w:val="right"/>
      <w:pPr>
        <w:ind w:left="3600" w:hanging="360"/>
      </w:pPr>
      <w:rPr>
        <w:rFonts w:cs="Times New Roman"/>
      </w:rPr>
    </w:lvl>
    <w:lvl w:ilvl="2" w:tplc="CECA9F2A">
      <w:numFmt w:val="bullet"/>
      <w:lvlText w:val="-"/>
      <w:lvlJc w:val="left"/>
      <w:pPr>
        <w:ind w:left="4500" w:hanging="360"/>
      </w:pPr>
      <w:rPr>
        <w:rFonts w:ascii="Times New Roman" w:eastAsia="Times New Roman" w:hAnsi="Times New Roman" w:hint="default"/>
      </w:rPr>
    </w:lvl>
    <w:lvl w:ilvl="3" w:tplc="0418000F" w:tentative="1">
      <w:start w:val="1"/>
      <w:numFmt w:val="decimal"/>
      <w:lvlText w:val="%4."/>
      <w:lvlJc w:val="left"/>
      <w:pPr>
        <w:ind w:left="5040" w:hanging="360"/>
      </w:pPr>
      <w:rPr>
        <w:rFonts w:cs="Times New Roman"/>
      </w:rPr>
    </w:lvl>
    <w:lvl w:ilvl="4" w:tplc="04180019" w:tentative="1">
      <w:start w:val="1"/>
      <w:numFmt w:val="lowerLetter"/>
      <w:lvlText w:val="%5."/>
      <w:lvlJc w:val="left"/>
      <w:pPr>
        <w:ind w:left="5760" w:hanging="360"/>
      </w:pPr>
      <w:rPr>
        <w:rFonts w:cs="Times New Roman"/>
      </w:rPr>
    </w:lvl>
    <w:lvl w:ilvl="5" w:tplc="0418001B" w:tentative="1">
      <w:start w:val="1"/>
      <w:numFmt w:val="lowerRoman"/>
      <w:lvlText w:val="%6."/>
      <w:lvlJc w:val="right"/>
      <w:pPr>
        <w:ind w:left="6480" w:hanging="180"/>
      </w:pPr>
      <w:rPr>
        <w:rFonts w:cs="Times New Roman"/>
      </w:rPr>
    </w:lvl>
    <w:lvl w:ilvl="6" w:tplc="0418000F" w:tentative="1">
      <w:start w:val="1"/>
      <w:numFmt w:val="decimal"/>
      <w:lvlText w:val="%7."/>
      <w:lvlJc w:val="left"/>
      <w:pPr>
        <w:ind w:left="7200" w:hanging="360"/>
      </w:pPr>
      <w:rPr>
        <w:rFonts w:cs="Times New Roman"/>
      </w:rPr>
    </w:lvl>
    <w:lvl w:ilvl="7" w:tplc="04180019" w:tentative="1">
      <w:start w:val="1"/>
      <w:numFmt w:val="lowerLetter"/>
      <w:lvlText w:val="%8."/>
      <w:lvlJc w:val="left"/>
      <w:pPr>
        <w:ind w:left="7920" w:hanging="360"/>
      </w:pPr>
      <w:rPr>
        <w:rFonts w:cs="Times New Roman"/>
      </w:rPr>
    </w:lvl>
    <w:lvl w:ilvl="8" w:tplc="0418001B" w:tentative="1">
      <w:start w:val="1"/>
      <w:numFmt w:val="lowerRoman"/>
      <w:lvlText w:val="%9."/>
      <w:lvlJc w:val="right"/>
      <w:pPr>
        <w:ind w:left="8640" w:hanging="180"/>
      </w:pPr>
      <w:rPr>
        <w:rFonts w:cs="Times New Roman"/>
      </w:rPr>
    </w:lvl>
  </w:abstractNum>
  <w:abstractNum w:abstractNumId="14" w15:restartNumberingAfterBreak="0">
    <w:nsid w:val="384F6D99"/>
    <w:multiLevelType w:val="hybridMultilevel"/>
    <w:tmpl w:val="B54CCAFC"/>
    <w:lvl w:ilvl="0" w:tplc="04180017">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5" w15:restartNumberingAfterBreak="0">
    <w:nsid w:val="39E430CE"/>
    <w:multiLevelType w:val="hybridMultilevel"/>
    <w:tmpl w:val="FFB20FB2"/>
    <w:lvl w:ilvl="0" w:tplc="04180017">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6" w15:restartNumberingAfterBreak="0">
    <w:nsid w:val="3CF24DEE"/>
    <w:multiLevelType w:val="multilevel"/>
    <w:tmpl w:val="8DDE0AAA"/>
    <w:lvl w:ilvl="0">
      <w:start w:val="1"/>
      <w:numFmt w:val="decimal"/>
      <w:suff w:val="space"/>
      <w:lvlText w:val="%1. "/>
      <w:lvlJc w:val="left"/>
      <w:rPr>
        <w:rFonts w:ascii="Times New Roman Bold" w:hAnsi="Times New Roman Bold" w:cs="Times New Roman" w:hint="default"/>
        <w:b/>
        <w:i w:val="0"/>
        <w:sz w:val="24"/>
        <w:szCs w:val="24"/>
      </w:rPr>
    </w:lvl>
    <w:lvl w:ilvl="1">
      <w:start w:val="1"/>
      <w:numFmt w:val="decimal"/>
      <w:lvlRestart w:val="0"/>
      <w:suff w:val="nothing"/>
      <w:lvlText w:val="%1. 5. "/>
      <w:lvlJc w:val="left"/>
      <w:pPr>
        <w:ind w:left="24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2">
      <w:start w:val="1"/>
      <w:numFmt w:val="decimal"/>
      <w:suff w:val="nothing"/>
      <w:lvlText w:val="%1.4.%3. "/>
      <w:lvlJc w:val="left"/>
      <w:rPr>
        <w:rFonts w:cs="Times New Roman" w:hint="default"/>
      </w:rPr>
    </w:lvl>
    <w:lvl w:ilvl="3">
      <w:start w:val="1"/>
      <w:numFmt w:val="none"/>
      <w:pStyle w:val="Heading4"/>
      <w:suff w:val="nothing"/>
      <w:lvlText w:val=""/>
      <w:lvlJc w:val="left"/>
      <w:rPr>
        <w:rFonts w:cs="Times New Roman" w:hint="default"/>
      </w:rPr>
    </w:lvl>
    <w:lvl w:ilvl="4">
      <w:start w:val="1"/>
      <w:numFmt w:val="none"/>
      <w:pStyle w:val="Heading5"/>
      <w:suff w:val="nothing"/>
      <w:lvlText w:val=""/>
      <w:lvlJc w:val="left"/>
      <w:rPr>
        <w:rFonts w:cs="Times New Roman" w:hint="default"/>
      </w:rPr>
    </w:lvl>
    <w:lvl w:ilvl="5">
      <w:start w:val="1"/>
      <w:numFmt w:val="none"/>
      <w:pStyle w:val="Heading6"/>
      <w:suff w:val="nothing"/>
      <w:lvlText w:val=""/>
      <w:lvlJc w:val="left"/>
      <w:rPr>
        <w:rFonts w:cs="Times New Roman" w:hint="default"/>
      </w:rPr>
    </w:lvl>
    <w:lvl w:ilvl="6">
      <w:start w:val="1"/>
      <w:numFmt w:val="none"/>
      <w:pStyle w:val="Heading7"/>
      <w:suff w:val="nothing"/>
      <w:lvlText w:val=""/>
      <w:lvlJc w:val="left"/>
      <w:rPr>
        <w:rFonts w:cs="Times New Roman" w:hint="default"/>
      </w:rPr>
    </w:lvl>
    <w:lvl w:ilvl="7">
      <w:start w:val="1"/>
      <w:numFmt w:val="none"/>
      <w:pStyle w:val="Heading8"/>
      <w:suff w:val="nothing"/>
      <w:lvlText w:val=""/>
      <w:lvlJc w:val="left"/>
      <w:rPr>
        <w:rFonts w:cs="Times New Roman" w:hint="default"/>
      </w:rPr>
    </w:lvl>
    <w:lvl w:ilvl="8">
      <w:start w:val="1"/>
      <w:numFmt w:val="none"/>
      <w:pStyle w:val="Heading9"/>
      <w:suff w:val="nothing"/>
      <w:lvlText w:val=""/>
      <w:lvlJc w:val="left"/>
      <w:rPr>
        <w:rFonts w:cs="Times New Roman" w:hint="default"/>
      </w:rPr>
    </w:lvl>
  </w:abstractNum>
  <w:abstractNum w:abstractNumId="17" w15:restartNumberingAfterBreak="0">
    <w:nsid w:val="40D30F36"/>
    <w:multiLevelType w:val="hybridMultilevel"/>
    <w:tmpl w:val="D9A41164"/>
    <w:lvl w:ilvl="0" w:tplc="9852220A">
      <w:start w:val="1"/>
      <w:numFmt w:val="lowerLetter"/>
      <w:lvlText w:val="%1)"/>
      <w:lvlJc w:val="left"/>
      <w:pPr>
        <w:tabs>
          <w:tab w:val="num" w:pos="2340"/>
        </w:tabs>
        <w:ind w:left="2340" w:hanging="360"/>
      </w:pPr>
      <w:rPr>
        <w:rFonts w:cs="Times New Roman"/>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2CD7858"/>
    <w:multiLevelType w:val="hybridMultilevel"/>
    <w:tmpl w:val="6EECE010"/>
    <w:lvl w:ilvl="0" w:tplc="04180017">
      <w:start w:val="1"/>
      <w:numFmt w:val="lowerLetter"/>
      <w:lvlText w:val="%1)"/>
      <w:lvlJc w:val="left"/>
      <w:pPr>
        <w:ind w:left="720" w:hanging="360"/>
      </w:pPr>
      <w:rPr>
        <w:rFonts w:cs="Times New Roman"/>
      </w:rPr>
    </w:lvl>
    <w:lvl w:ilvl="1" w:tplc="0418001B">
      <w:start w:val="1"/>
      <w:numFmt w:val="lowerRoman"/>
      <w:lvlText w:val="%2."/>
      <w:lvlJc w:val="right"/>
      <w:pPr>
        <w:ind w:left="1440" w:hanging="360"/>
      </w:pPr>
      <w:rPr>
        <w:rFonts w:cs="Times New Roman"/>
      </w:rPr>
    </w:lvl>
    <w:lvl w:ilvl="2" w:tplc="CECA9F2A">
      <w:numFmt w:val="bullet"/>
      <w:lvlText w:val="-"/>
      <w:lvlJc w:val="left"/>
      <w:pPr>
        <w:ind w:left="2340" w:hanging="360"/>
      </w:pPr>
      <w:rPr>
        <w:rFonts w:ascii="Times New Roman" w:eastAsia="Times New Roman" w:hAnsi="Times New Roman" w:hint="default"/>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15:restartNumberingAfterBreak="0">
    <w:nsid w:val="4B1D5CBB"/>
    <w:multiLevelType w:val="hybridMultilevel"/>
    <w:tmpl w:val="5EC89BD2"/>
    <w:lvl w:ilvl="0" w:tplc="04180017">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0" w15:restartNumberingAfterBreak="0">
    <w:nsid w:val="4F9D6E5F"/>
    <w:multiLevelType w:val="hybridMultilevel"/>
    <w:tmpl w:val="0886522C"/>
    <w:lvl w:ilvl="0" w:tplc="04180017">
      <w:start w:val="1"/>
      <w:numFmt w:val="lowerLetter"/>
      <w:lvlText w:val="%1)"/>
      <w:lvlJc w:val="left"/>
      <w:pPr>
        <w:ind w:left="1772" w:hanging="360"/>
      </w:pPr>
      <w:rPr>
        <w:rFonts w:cs="Times New Roman"/>
      </w:rPr>
    </w:lvl>
    <w:lvl w:ilvl="1" w:tplc="04090019" w:tentative="1">
      <w:start w:val="1"/>
      <w:numFmt w:val="lowerLetter"/>
      <w:lvlText w:val="%2."/>
      <w:lvlJc w:val="left"/>
      <w:pPr>
        <w:tabs>
          <w:tab w:val="num" w:pos="2492"/>
        </w:tabs>
        <w:ind w:left="2492" w:hanging="360"/>
      </w:pPr>
      <w:rPr>
        <w:rFonts w:cs="Times New Roman"/>
      </w:rPr>
    </w:lvl>
    <w:lvl w:ilvl="2" w:tplc="0409001B" w:tentative="1">
      <w:start w:val="1"/>
      <w:numFmt w:val="lowerRoman"/>
      <w:lvlText w:val="%3."/>
      <w:lvlJc w:val="right"/>
      <w:pPr>
        <w:tabs>
          <w:tab w:val="num" w:pos="3212"/>
        </w:tabs>
        <w:ind w:left="3212" w:hanging="180"/>
      </w:pPr>
      <w:rPr>
        <w:rFonts w:cs="Times New Roman"/>
      </w:rPr>
    </w:lvl>
    <w:lvl w:ilvl="3" w:tplc="0409000F" w:tentative="1">
      <w:start w:val="1"/>
      <w:numFmt w:val="decimal"/>
      <w:lvlText w:val="%4."/>
      <w:lvlJc w:val="left"/>
      <w:pPr>
        <w:tabs>
          <w:tab w:val="num" w:pos="3932"/>
        </w:tabs>
        <w:ind w:left="3932" w:hanging="360"/>
      </w:pPr>
      <w:rPr>
        <w:rFonts w:cs="Times New Roman"/>
      </w:rPr>
    </w:lvl>
    <w:lvl w:ilvl="4" w:tplc="04090019" w:tentative="1">
      <w:start w:val="1"/>
      <w:numFmt w:val="lowerLetter"/>
      <w:lvlText w:val="%5."/>
      <w:lvlJc w:val="left"/>
      <w:pPr>
        <w:tabs>
          <w:tab w:val="num" w:pos="4652"/>
        </w:tabs>
        <w:ind w:left="4652" w:hanging="360"/>
      </w:pPr>
      <w:rPr>
        <w:rFonts w:cs="Times New Roman"/>
      </w:rPr>
    </w:lvl>
    <w:lvl w:ilvl="5" w:tplc="0409001B" w:tentative="1">
      <w:start w:val="1"/>
      <w:numFmt w:val="lowerRoman"/>
      <w:lvlText w:val="%6."/>
      <w:lvlJc w:val="right"/>
      <w:pPr>
        <w:tabs>
          <w:tab w:val="num" w:pos="5372"/>
        </w:tabs>
        <w:ind w:left="5372" w:hanging="180"/>
      </w:pPr>
      <w:rPr>
        <w:rFonts w:cs="Times New Roman"/>
      </w:rPr>
    </w:lvl>
    <w:lvl w:ilvl="6" w:tplc="0409000F" w:tentative="1">
      <w:start w:val="1"/>
      <w:numFmt w:val="decimal"/>
      <w:lvlText w:val="%7."/>
      <w:lvlJc w:val="left"/>
      <w:pPr>
        <w:tabs>
          <w:tab w:val="num" w:pos="6092"/>
        </w:tabs>
        <w:ind w:left="6092" w:hanging="360"/>
      </w:pPr>
      <w:rPr>
        <w:rFonts w:cs="Times New Roman"/>
      </w:rPr>
    </w:lvl>
    <w:lvl w:ilvl="7" w:tplc="04090019" w:tentative="1">
      <w:start w:val="1"/>
      <w:numFmt w:val="lowerLetter"/>
      <w:lvlText w:val="%8."/>
      <w:lvlJc w:val="left"/>
      <w:pPr>
        <w:tabs>
          <w:tab w:val="num" w:pos="6812"/>
        </w:tabs>
        <w:ind w:left="6812" w:hanging="360"/>
      </w:pPr>
      <w:rPr>
        <w:rFonts w:cs="Times New Roman"/>
      </w:rPr>
    </w:lvl>
    <w:lvl w:ilvl="8" w:tplc="0409001B" w:tentative="1">
      <w:start w:val="1"/>
      <w:numFmt w:val="lowerRoman"/>
      <w:lvlText w:val="%9."/>
      <w:lvlJc w:val="right"/>
      <w:pPr>
        <w:tabs>
          <w:tab w:val="num" w:pos="7532"/>
        </w:tabs>
        <w:ind w:left="7532" w:hanging="180"/>
      </w:pPr>
      <w:rPr>
        <w:rFonts w:cs="Times New Roman"/>
      </w:rPr>
    </w:lvl>
  </w:abstractNum>
  <w:abstractNum w:abstractNumId="21" w15:restartNumberingAfterBreak="0">
    <w:nsid w:val="506A35E6"/>
    <w:multiLevelType w:val="hybridMultilevel"/>
    <w:tmpl w:val="3DAC596A"/>
    <w:lvl w:ilvl="0" w:tplc="04180017">
      <w:start w:val="1"/>
      <w:numFmt w:val="lowerLetter"/>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2" w15:restartNumberingAfterBreak="0">
    <w:nsid w:val="50BA2F7C"/>
    <w:multiLevelType w:val="multilevel"/>
    <w:tmpl w:val="9A507256"/>
    <w:lvl w:ilvl="0">
      <w:start w:val="1"/>
      <w:numFmt w:val="lowerRoman"/>
      <w:lvlText w:val="%1."/>
      <w:lvlJc w:val="right"/>
      <w:pPr>
        <w:ind w:left="2160" w:hanging="18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510E4C2F"/>
    <w:multiLevelType w:val="hybridMultilevel"/>
    <w:tmpl w:val="6EECE010"/>
    <w:lvl w:ilvl="0" w:tplc="04180017">
      <w:start w:val="1"/>
      <w:numFmt w:val="lowerLetter"/>
      <w:lvlText w:val="%1)"/>
      <w:lvlJc w:val="left"/>
      <w:pPr>
        <w:ind w:left="720" w:hanging="360"/>
      </w:pPr>
      <w:rPr>
        <w:rFonts w:cs="Times New Roman"/>
      </w:rPr>
    </w:lvl>
    <w:lvl w:ilvl="1" w:tplc="0418001B">
      <w:start w:val="1"/>
      <w:numFmt w:val="lowerRoman"/>
      <w:lvlText w:val="%2."/>
      <w:lvlJc w:val="right"/>
      <w:pPr>
        <w:ind w:left="1440" w:hanging="360"/>
      </w:pPr>
      <w:rPr>
        <w:rFonts w:cs="Times New Roman"/>
      </w:rPr>
    </w:lvl>
    <w:lvl w:ilvl="2" w:tplc="CECA9F2A">
      <w:numFmt w:val="bullet"/>
      <w:lvlText w:val="-"/>
      <w:lvlJc w:val="left"/>
      <w:pPr>
        <w:ind w:left="2340" w:hanging="360"/>
      </w:pPr>
      <w:rPr>
        <w:rFonts w:ascii="Times New Roman" w:eastAsia="Times New Roman" w:hAnsi="Times New Roman" w:hint="default"/>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4" w15:restartNumberingAfterBreak="0">
    <w:nsid w:val="56681C77"/>
    <w:multiLevelType w:val="multilevel"/>
    <w:tmpl w:val="AF40DE62"/>
    <w:lvl w:ilvl="0">
      <w:start w:val="1"/>
      <w:numFmt w:val="decimal"/>
      <w:pStyle w:val="S1CharChar"/>
      <w:lvlText w:val="Art. %1. "/>
      <w:lvlJc w:val="left"/>
      <w:pPr>
        <w:tabs>
          <w:tab w:val="num" w:pos="900"/>
        </w:tabs>
        <w:ind w:left="90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15:restartNumberingAfterBreak="0">
    <w:nsid w:val="5F4E76BD"/>
    <w:multiLevelType w:val="hybridMultilevel"/>
    <w:tmpl w:val="FDBA6A70"/>
    <w:lvl w:ilvl="0" w:tplc="0409000B">
      <w:start w:val="1"/>
      <w:numFmt w:val="bullet"/>
      <w:lvlText w:val=""/>
      <w:lvlJc w:val="left"/>
      <w:pPr>
        <w:tabs>
          <w:tab w:val="num" w:pos="1426"/>
        </w:tabs>
        <w:ind w:left="1426" w:hanging="360"/>
      </w:pPr>
      <w:rPr>
        <w:rFonts w:ascii="Wingdings" w:hAnsi="Wingdings" w:hint="default"/>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26" w15:restartNumberingAfterBreak="0">
    <w:nsid w:val="67591C2B"/>
    <w:multiLevelType w:val="hybridMultilevel"/>
    <w:tmpl w:val="85BE63A2"/>
    <w:lvl w:ilvl="0" w:tplc="C50A8CA6">
      <w:start w:val="1"/>
      <w:numFmt w:val="decimal"/>
      <w:lvlText w:val="Art. %1."/>
      <w:lvlJc w:val="left"/>
      <w:pPr>
        <w:ind w:left="4329" w:hanging="360"/>
      </w:pPr>
      <w:rPr>
        <w:rFonts w:hint="default"/>
        <w:b/>
      </w:r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7F628BC"/>
    <w:multiLevelType w:val="hybridMultilevel"/>
    <w:tmpl w:val="EF8A3474"/>
    <w:lvl w:ilvl="0" w:tplc="CECA9F2A">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85509"/>
    <w:multiLevelType w:val="hybridMultilevel"/>
    <w:tmpl w:val="6AC6C712"/>
    <w:lvl w:ilvl="0" w:tplc="04180017">
      <w:start w:val="1"/>
      <w:numFmt w:val="lowerLetter"/>
      <w:lvlText w:val="%1)"/>
      <w:lvlJc w:val="left"/>
      <w:pPr>
        <w:ind w:left="720" w:hanging="360"/>
      </w:pPr>
      <w:rPr>
        <w:rFonts w:cs="Times New Roman"/>
      </w:rPr>
    </w:lvl>
    <w:lvl w:ilvl="1" w:tplc="0418001B">
      <w:start w:val="1"/>
      <w:numFmt w:val="lowerRoman"/>
      <w:lvlText w:val="%2."/>
      <w:lvlJc w:val="right"/>
      <w:pPr>
        <w:ind w:left="1440" w:hanging="360"/>
      </w:pPr>
      <w:rPr>
        <w:rFonts w:cs="Times New Roman"/>
      </w:rPr>
    </w:lvl>
    <w:lvl w:ilvl="2" w:tplc="08090017">
      <w:start w:val="1"/>
      <w:numFmt w:val="lowerLetter"/>
      <w:lvlText w:val="%3)"/>
      <w:lvlJc w:val="left"/>
      <w:pPr>
        <w:ind w:left="1080" w:hanging="360"/>
      </w:pPr>
      <w:rPr>
        <w:rFonts w:hint="default"/>
      </w:rPr>
    </w:lvl>
    <w:lvl w:ilvl="3" w:tplc="0418000F">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9" w15:restartNumberingAfterBreak="0">
    <w:nsid w:val="6A32435A"/>
    <w:multiLevelType w:val="hybridMultilevel"/>
    <w:tmpl w:val="30E04B70"/>
    <w:lvl w:ilvl="0" w:tplc="0418001B">
      <w:start w:val="1"/>
      <w:numFmt w:val="lowerRoman"/>
      <w:lvlText w:val="%1."/>
      <w:lvlJc w:val="right"/>
      <w:pPr>
        <w:ind w:left="1260" w:hanging="180"/>
      </w:pPr>
      <w:rPr>
        <w:rFonts w:cs="Times New Roman"/>
      </w:rPr>
    </w:lvl>
    <w:lvl w:ilvl="1" w:tplc="04090019" w:tentative="1">
      <w:start w:val="1"/>
      <w:numFmt w:val="lowerLetter"/>
      <w:lvlText w:val="%2."/>
      <w:lvlJc w:val="left"/>
      <w:pPr>
        <w:tabs>
          <w:tab w:val="num" w:pos="540"/>
        </w:tabs>
        <w:ind w:left="540" w:hanging="360"/>
      </w:pPr>
      <w:rPr>
        <w:rFonts w:cs="Times New Roman"/>
      </w:rPr>
    </w:lvl>
    <w:lvl w:ilvl="2" w:tplc="0409001B" w:tentative="1">
      <w:start w:val="1"/>
      <w:numFmt w:val="lowerRoman"/>
      <w:lvlText w:val="%3."/>
      <w:lvlJc w:val="right"/>
      <w:pPr>
        <w:tabs>
          <w:tab w:val="num" w:pos="1260"/>
        </w:tabs>
        <w:ind w:left="1260" w:hanging="180"/>
      </w:pPr>
      <w:rPr>
        <w:rFonts w:cs="Times New Roman"/>
      </w:rPr>
    </w:lvl>
    <w:lvl w:ilvl="3" w:tplc="0409000F" w:tentative="1">
      <w:start w:val="1"/>
      <w:numFmt w:val="decimal"/>
      <w:lvlText w:val="%4."/>
      <w:lvlJc w:val="left"/>
      <w:pPr>
        <w:tabs>
          <w:tab w:val="num" w:pos="1980"/>
        </w:tabs>
        <w:ind w:left="1980" w:hanging="360"/>
      </w:pPr>
      <w:rPr>
        <w:rFonts w:cs="Times New Roman"/>
      </w:rPr>
    </w:lvl>
    <w:lvl w:ilvl="4" w:tplc="04090019" w:tentative="1">
      <w:start w:val="1"/>
      <w:numFmt w:val="lowerLetter"/>
      <w:lvlText w:val="%5."/>
      <w:lvlJc w:val="left"/>
      <w:pPr>
        <w:tabs>
          <w:tab w:val="num" w:pos="2700"/>
        </w:tabs>
        <w:ind w:left="2700" w:hanging="360"/>
      </w:pPr>
      <w:rPr>
        <w:rFonts w:cs="Times New Roman"/>
      </w:rPr>
    </w:lvl>
    <w:lvl w:ilvl="5" w:tplc="0409001B" w:tentative="1">
      <w:start w:val="1"/>
      <w:numFmt w:val="lowerRoman"/>
      <w:lvlText w:val="%6."/>
      <w:lvlJc w:val="right"/>
      <w:pPr>
        <w:tabs>
          <w:tab w:val="num" w:pos="3420"/>
        </w:tabs>
        <w:ind w:left="3420" w:hanging="180"/>
      </w:pPr>
      <w:rPr>
        <w:rFonts w:cs="Times New Roman"/>
      </w:rPr>
    </w:lvl>
    <w:lvl w:ilvl="6" w:tplc="0409000F" w:tentative="1">
      <w:start w:val="1"/>
      <w:numFmt w:val="decimal"/>
      <w:lvlText w:val="%7."/>
      <w:lvlJc w:val="left"/>
      <w:pPr>
        <w:tabs>
          <w:tab w:val="num" w:pos="4140"/>
        </w:tabs>
        <w:ind w:left="4140" w:hanging="360"/>
      </w:pPr>
      <w:rPr>
        <w:rFonts w:cs="Times New Roman"/>
      </w:rPr>
    </w:lvl>
    <w:lvl w:ilvl="7" w:tplc="04090019" w:tentative="1">
      <w:start w:val="1"/>
      <w:numFmt w:val="lowerLetter"/>
      <w:lvlText w:val="%8."/>
      <w:lvlJc w:val="left"/>
      <w:pPr>
        <w:tabs>
          <w:tab w:val="num" w:pos="4860"/>
        </w:tabs>
        <w:ind w:left="4860" w:hanging="360"/>
      </w:pPr>
      <w:rPr>
        <w:rFonts w:cs="Times New Roman"/>
      </w:rPr>
    </w:lvl>
    <w:lvl w:ilvl="8" w:tplc="0409001B" w:tentative="1">
      <w:start w:val="1"/>
      <w:numFmt w:val="lowerRoman"/>
      <w:lvlText w:val="%9."/>
      <w:lvlJc w:val="right"/>
      <w:pPr>
        <w:tabs>
          <w:tab w:val="num" w:pos="5580"/>
        </w:tabs>
        <w:ind w:left="5580" w:hanging="180"/>
      </w:pPr>
      <w:rPr>
        <w:rFonts w:cs="Times New Roman"/>
      </w:rPr>
    </w:lvl>
  </w:abstractNum>
  <w:abstractNum w:abstractNumId="30" w15:restartNumberingAfterBreak="0">
    <w:nsid w:val="6F8A62C0"/>
    <w:multiLevelType w:val="hybridMultilevel"/>
    <w:tmpl w:val="7A4883FE"/>
    <w:lvl w:ilvl="0" w:tplc="04180017">
      <w:start w:val="1"/>
      <w:numFmt w:val="lowerLetter"/>
      <w:lvlText w:val="%1)"/>
      <w:lvlJc w:val="left"/>
      <w:pPr>
        <w:ind w:left="1440" w:hanging="360"/>
      </w:pPr>
      <w:rPr>
        <w:rFonts w:cs="Times New Roman"/>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31" w15:restartNumberingAfterBreak="0">
    <w:nsid w:val="70343B4F"/>
    <w:multiLevelType w:val="hybridMultilevel"/>
    <w:tmpl w:val="0AEE9D5A"/>
    <w:lvl w:ilvl="0" w:tplc="39B41D6E">
      <w:start w:val="1"/>
      <w:numFmt w:val="decimal"/>
      <w:lvlText w:val="Art. %1."/>
      <w:lvlJc w:val="left"/>
      <w:pPr>
        <w:ind w:left="501" w:hanging="360"/>
      </w:pPr>
      <w:rPr>
        <w:rFonts w:cs="Times New Roman" w:hint="default"/>
        <w:b/>
        <w:i w:val="0"/>
      </w:rPr>
    </w:lvl>
    <w:lvl w:ilvl="1" w:tplc="04180019">
      <w:start w:val="1"/>
      <w:numFmt w:val="lowerLetter"/>
      <w:lvlText w:val="%2."/>
      <w:lvlJc w:val="left"/>
      <w:pPr>
        <w:ind w:left="2160" w:hanging="360"/>
      </w:pPr>
      <w:rPr>
        <w:rFonts w:cs="Times New Roman"/>
      </w:rPr>
    </w:lvl>
    <w:lvl w:ilvl="2" w:tplc="7E365ACE">
      <w:start w:val="1"/>
      <w:numFmt w:val="lowerRoman"/>
      <w:pStyle w:val="Heading2"/>
      <w:lvlText w:val="%3."/>
      <w:lvlJc w:val="right"/>
      <w:pPr>
        <w:ind w:left="2880" w:hanging="180"/>
      </w:pPr>
      <w:rPr>
        <w:rFonts w:cs="Times New Roman"/>
      </w:rPr>
    </w:lvl>
    <w:lvl w:ilvl="3" w:tplc="14126B18">
      <w:start w:val="10"/>
      <w:numFmt w:val="decimal"/>
      <w:lvlText w:val="(%4)"/>
      <w:lvlJc w:val="left"/>
      <w:pPr>
        <w:ind w:left="3630" w:hanging="390"/>
      </w:pPr>
      <w:rPr>
        <w:rFonts w:cs="Times New Roman" w:hint="default"/>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32" w15:restartNumberingAfterBreak="0">
    <w:nsid w:val="742919C1"/>
    <w:multiLevelType w:val="hybridMultilevel"/>
    <w:tmpl w:val="DD743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825A3E"/>
    <w:multiLevelType w:val="hybridMultilevel"/>
    <w:tmpl w:val="872AF088"/>
    <w:lvl w:ilvl="0" w:tplc="04180017">
      <w:start w:val="1"/>
      <w:numFmt w:val="lowerLetter"/>
      <w:lvlText w:val="%1)"/>
      <w:lvlJc w:val="left"/>
      <w:pPr>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4" w15:restartNumberingAfterBreak="0">
    <w:nsid w:val="7AC77295"/>
    <w:multiLevelType w:val="hybridMultilevel"/>
    <w:tmpl w:val="287A3292"/>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5" w15:restartNumberingAfterBreak="0">
    <w:nsid w:val="7C466E34"/>
    <w:multiLevelType w:val="hybridMultilevel"/>
    <w:tmpl w:val="BB7E66AC"/>
    <w:lvl w:ilvl="0" w:tplc="04180017">
      <w:start w:val="1"/>
      <w:numFmt w:val="lowerLetter"/>
      <w:lvlText w:val="%1)"/>
      <w:lvlJc w:val="left"/>
      <w:pPr>
        <w:ind w:left="1440" w:hanging="360"/>
      </w:pPr>
      <w:rPr>
        <w:rFonts w:cs="Times New Roman"/>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36" w15:restartNumberingAfterBreak="0">
    <w:nsid w:val="7CF231CD"/>
    <w:multiLevelType w:val="hybridMultilevel"/>
    <w:tmpl w:val="CD56DB8E"/>
    <w:lvl w:ilvl="0" w:tplc="5DB08306">
      <w:start w:val="1"/>
      <w:numFmt w:val="decimal"/>
      <w:lvlText w:val="%1."/>
      <w:lvlJc w:val="left"/>
      <w:pPr>
        <w:ind w:left="720" w:hanging="360"/>
      </w:pPr>
      <w:rPr>
        <w:rFonts w:ascii="Times New Roman" w:eastAsia="Times New Roman" w:hAnsi="Times New Roman" w:cs="Times New Roman"/>
      </w:rPr>
    </w:lvl>
    <w:lvl w:ilvl="1" w:tplc="04180017">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A44375A">
      <w:start w:val="3"/>
      <w:numFmt w:val="decimal"/>
      <w:lvlText w:val="(%4)"/>
      <w:lvlJc w:val="left"/>
      <w:pPr>
        <w:ind w:left="2880" w:hanging="360"/>
      </w:pPr>
      <w:rPr>
        <w:rFonts w:cs="Times New Roman" w:hint="default"/>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abstractNumId w:val="24"/>
  </w:num>
  <w:num w:numId="2">
    <w:abstractNumId w:val="16"/>
  </w:num>
  <w:num w:numId="3">
    <w:abstractNumId w:val="1"/>
  </w:num>
  <w:num w:numId="4">
    <w:abstractNumId w:val="18"/>
  </w:num>
  <w:num w:numId="5">
    <w:abstractNumId w:val="34"/>
  </w:num>
  <w:num w:numId="6">
    <w:abstractNumId w:val="36"/>
  </w:num>
  <w:num w:numId="7">
    <w:abstractNumId w:val="35"/>
  </w:num>
  <w:num w:numId="8">
    <w:abstractNumId w:val="10"/>
  </w:num>
  <w:num w:numId="9">
    <w:abstractNumId w:val="15"/>
  </w:num>
  <w:num w:numId="10">
    <w:abstractNumId w:val="19"/>
  </w:num>
  <w:num w:numId="11">
    <w:abstractNumId w:val="30"/>
  </w:num>
  <w:num w:numId="12">
    <w:abstractNumId w:val="2"/>
  </w:num>
  <w:num w:numId="13">
    <w:abstractNumId w:val="31"/>
  </w:num>
  <w:num w:numId="14">
    <w:abstractNumId w:val="23"/>
  </w:num>
  <w:num w:numId="15">
    <w:abstractNumId w:val="28"/>
  </w:num>
  <w:num w:numId="16">
    <w:abstractNumId w:val="13"/>
  </w:num>
  <w:num w:numId="17">
    <w:abstractNumId w:val="5"/>
  </w:num>
  <w:num w:numId="18">
    <w:abstractNumId w:val="11"/>
  </w:num>
  <w:num w:numId="19">
    <w:abstractNumId w:val="0"/>
  </w:num>
  <w:num w:numId="20">
    <w:abstractNumId w:val="33"/>
  </w:num>
  <w:num w:numId="21">
    <w:abstractNumId w:val="8"/>
  </w:num>
  <w:num w:numId="22">
    <w:abstractNumId w:val="20"/>
  </w:num>
  <w:num w:numId="23">
    <w:abstractNumId w:val="17"/>
  </w:num>
  <w:num w:numId="24">
    <w:abstractNumId w:val="22"/>
  </w:num>
  <w:num w:numId="25">
    <w:abstractNumId w:val="29"/>
  </w:num>
  <w:num w:numId="26">
    <w:abstractNumId w:val="27"/>
  </w:num>
  <w:num w:numId="27">
    <w:abstractNumId w:val="14"/>
  </w:num>
  <w:num w:numId="28">
    <w:abstractNumId w:val="21"/>
  </w:num>
  <w:num w:numId="29">
    <w:abstractNumId w:val="4"/>
  </w:num>
  <w:num w:numId="30">
    <w:abstractNumId w:val="32"/>
  </w:num>
  <w:num w:numId="31">
    <w:abstractNumId w:val="25"/>
  </w:num>
  <w:num w:numId="32">
    <w:abstractNumId w:val="6"/>
  </w:num>
  <w:num w:numId="33">
    <w:abstractNumId w:val="12"/>
  </w:num>
  <w:num w:numId="34">
    <w:abstractNumId w:val="9"/>
  </w:num>
  <w:num w:numId="35">
    <w:abstractNumId w:val="3"/>
  </w:num>
  <w:num w:numId="36">
    <w:abstractNumId w:val="26"/>
  </w:num>
  <w:num w:numId="37">
    <w:abstractNumId w:val="31"/>
  </w:num>
  <w:num w:numId="38">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FA5"/>
    <w:rsid w:val="0000073F"/>
    <w:rsid w:val="0000094B"/>
    <w:rsid w:val="0000225C"/>
    <w:rsid w:val="000026AC"/>
    <w:rsid w:val="00002A61"/>
    <w:rsid w:val="00003B7C"/>
    <w:rsid w:val="0000603C"/>
    <w:rsid w:val="000072C1"/>
    <w:rsid w:val="00010C0C"/>
    <w:rsid w:val="000121B3"/>
    <w:rsid w:val="0001374D"/>
    <w:rsid w:val="0001415D"/>
    <w:rsid w:val="0001664A"/>
    <w:rsid w:val="000200FE"/>
    <w:rsid w:val="000214F8"/>
    <w:rsid w:val="00022A1D"/>
    <w:rsid w:val="00023922"/>
    <w:rsid w:val="00023B7B"/>
    <w:rsid w:val="00023D30"/>
    <w:rsid w:val="00023E0B"/>
    <w:rsid w:val="00023FDD"/>
    <w:rsid w:val="00025E7A"/>
    <w:rsid w:val="000276F2"/>
    <w:rsid w:val="000301AC"/>
    <w:rsid w:val="000306AE"/>
    <w:rsid w:val="00030CC2"/>
    <w:rsid w:val="000315CE"/>
    <w:rsid w:val="0003245D"/>
    <w:rsid w:val="00032474"/>
    <w:rsid w:val="00032A3A"/>
    <w:rsid w:val="00033089"/>
    <w:rsid w:val="000340F8"/>
    <w:rsid w:val="0003441E"/>
    <w:rsid w:val="00034800"/>
    <w:rsid w:val="00034937"/>
    <w:rsid w:val="0003495E"/>
    <w:rsid w:val="00035747"/>
    <w:rsid w:val="00036F97"/>
    <w:rsid w:val="0003727E"/>
    <w:rsid w:val="000375C5"/>
    <w:rsid w:val="00037BC6"/>
    <w:rsid w:val="00037D6F"/>
    <w:rsid w:val="000407F5"/>
    <w:rsid w:val="000418A5"/>
    <w:rsid w:val="00041E85"/>
    <w:rsid w:val="00041F7C"/>
    <w:rsid w:val="000421C3"/>
    <w:rsid w:val="00042D69"/>
    <w:rsid w:val="000438BE"/>
    <w:rsid w:val="000439C3"/>
    <w:rsid w:val="000446AE"/>
    <w:rsid w:val="00044900"/>
    <w:rsid w:val="00044B0B"/>
    <w:rsid w:val="00046C58"/>
    <w:rsid w:val="00047A25"/>
    <w:rsid w:val="000503CF"/>
    <w:rsid w:val="000511CE"/>
    <w:rsid w:val="000513CF"/>
    <w:rsid w:val="00052E1B"/>
    <w:rsid w:val="0005436A"/>
    <w:rsid w:val="000543FD"/>
    <w:rsid w:val="00055926"/>
    <w:rsid w:val="000563DB"/>
    <w:rsid w:val="00056A68"/>
    <w:rsid w:val="00056B56"/>
    <w:rsid w:val="00060BCD"/>
    <w:rsid w:val="00060CB6"/>
    <w:rsid w:val="000618E6"/>
    <w:rsid w:val="000619DE"/>
    <w:rsid w:val="00061A08"/>
    <w:rsid w:val="00061A9F"/>
    <w:rsid w:val="00062158"/>
    <w:rsid w:val="00062694"/>
    <w:rsid w:val="00062A87"/>
    <w:rsid w:val="00063D81"/>
    <w:rsid w:val="00064AED"/>
    <w:rsid w:val="0006758F"/>
    <w:rsid w:val="00074242"/>
    <w:rsid w:val="00074295"/>
    <w:rsid w:val="00074B4D"/>
    <w:rsid w:val="00074E9D"/>
    <w:rsid w:val="00075157"/>
    <w:rsid w:val="00075614"/>
    <w:rsid w:val="000757A2"/>
    <w:rsid w:val="00075A6F"/>
    <w:rsid w:val="00075BF9"/>
    <w:rsid w:val="00076C65"/>
    <w:rsid w:val="00077689"/>
    <w:rsid w:val="00077932"/>
    <w:rsid w:val="00080183"/>
    <w:rsid w:val="00080BDA"/>
    <w:rsid w:val="00080D1F"/>
    <w:rsid w:val="00081837"/>
    <w:rsid w:val="00081A94"/>
    <w:rsid w:val="00082A51"/>
    <w:rsid w:val="00083DDC"/>
    <w:rsid w:val="000842A7"/>
    <w:rsid w:val="00084FF4"/>
    <w:rsid w:val="000868C0"/>
    <w:rsid w:val="00086A66"/>
    <w:rsid w:val="00086BA7"/>
    <w:rsid w:val="00086D40"/>
    <w:rsid w:val="00086E3F"/>
    <w:rsid w:val="00086F7F"/>
    <w:rsid w:val="00087937"/>
    <w:rsid w:val="00087ECD"/>
    <w:rsid w:val="00091072"/>
    <w:rsid w:val="0009154F"/>
    <w:rsid w:val="000928DA"/>
    <w:rsid w:val="000929A0"/>
    <w:rsid w:val="00093A76"/>
    <w:rsid w:val="00093A84"/>
    <w:rsid w:val="00093BAB"/>
    <w:rsid w:val="00094428"/>
    <w:rsid w:val="000949F8"/>
    <w:rsid w:val="00094B75"/>
    <w:rsid w:val="000950B4"/>
    <w:rsid w:val="0009520B"/>
    <w:rsid w:val="0009525B"/>
    <w:rsid w:val="0009730A"/>
    <w:rsid w:val="00097363"/>
    <w:rsid w:val="000A1B1A"/>
    <w:rsid w:val="000A283D"/>
    <w:rsid w:val="000A3499"/>
    <w:rsid w:val="000A35E9"/>
    <w:rsid w:val="000A4876"/>
    <w:rsid w:val="000A6FC5"/>
    <w:rsid w:val="000A795C"/>
    <w:rsid w:val="000A7B8E"/>
    <w:rsid w:val="000A7C3B"/>
    <w:rsid w:val="000B0AB2"/>
    <w:rsid w:val="000B1DDD"/>
    <w:rsid w:val="000B2278"/>
    <w:rsid w:val="000B4ACE"/>
    <w:rsid w:val="000B4E92"/>
    <w:rsid w:val="000B526F"/>
    <w:rsid w:val="000B5559"/>
    <w:rsid w:val="000B59DC"/>
    <w:rsid w:val="000B5E3B"/>
    <w:rsid w:val="000B5F62"/>
    <w:rsid w:val="000B60B2"/>
    <w:rsid w:val="000B61F2"/>
    <w:rsid w:val="000B6EDB"/>
    <w:rsid w:val="000C0F4C"/>
    <w:rsid w:val="000C1B76"/>
    <w:rsid w:val="000C1FB2"/>
    <w:rsid w:val="000C2B12"/>
    <w:rsid w:val="000C31D0"/>
    <w:rsid w:val="000C391A"/>
    <w:rsid w:val="000C3E44"/>
    <w:rsid w:val="000C3FF9"/>
    <w:rsid w:val="000C41ED"/>
    <w:rsid w:val="000C5485"/>
    <w:rsid w:val="000C6169"/>
    <w:rsid w:val="000C6C04"/>
    <w:rsid w:val="000C71AC"/>
    <w:rsid w:val="000C7513"/>
    <w:rsid w:val="000C7780"/>
    <w:rsid w:val="000D0232"/>
    <w:rsid w:val="000D0AC1"/>
    <w:rsid w:val="000D0C49"/>
    <w:rsid w:val="000D0F16"/>
    <w:rsid w:val="000D210B"/>
    <w:rsid w:val="000D3F8C"/>
    <w:rsid w:val="000D5675"/>
    <w:rsid w:val="000D6026"/>
    <w:rsid w:val="000D7D11"/>
    <w:rsid w:val="000E13C8"/>
    <w:rsid w:val="000E1BCD"/>
    <w:rsid w:val="000E1D4A"/>
    <w:rsid w:val="000E2865"/>
    <w:rsid w:val="000E2AAA"/>
    <w:rsid w:val="000E3531"/>
    <w:rsid w:val="000E46C7"/>
    <w:rsid w:val="000E4B7F"/>
    <w:rsid w:val="000E57FC"/>
    <w:rsid w:val="000E6157"/>
    <w:rsid w:val="000E6925"/>
    <w:rsid w:val="000E6C92"/>
    <w:rsid w:val="000E70FC"/>
    <w:rsid w:val="000E73B6"/>
    <w:rsid w:val="000F05D4"/>
    <w:rsid w:val="000F0A3E"/>
    <w:rsid w:val="000F269F"/>
    <w:rsid w:val="000F326C"/>
    <w:rsid w:val="000F35C5"/>
    <w:rsid w:val="000F3BC2"/>
    <w:rsid w:val="000F3D61"/>
    <w:rsid w:val="000F4416"/>
    <w:rsid w:val="000F443D"/>
    <w:rsid w:val="000F47FD"/>
    <w:rsid w:val="000F5EDD"/>
    <w:rsid w:val="000F7BCB"/>
    <w:rsid w:val="00100162"/>
    <w:rsid w:val="00100A8D"/>
    <w:rsid w:val="0010158F"/>
    <w:rsid w:val="00101EDE"/>
    <w:rsid w:val="00102E03"/>
    <w:rsid w:val="00102F2C"/>
    <w:rsid w:val="00102FCE"/>
    <w:rsid w:val="00103361"/>
    <w:rsid w:val="00104582"/>
    <w:rsid w:val="00105653"/>
    <w:rsid w:val="00105B40"/>
    <w:rsid w:val="00105CA1"/>
    <w:rsid w:val="00105CE5"/>
    <w:rsid w:val="00105EF3"/>
    <w:rsid w:val="001063A5"/>
    <w:rsid w:val="0010675A"/>
    <w:rsid w:val="00106815"/>
    <w:rsid w:val="0010682C"/>
    <w:rsid w:val="00106AB0"/>
    <w:rsid w:val="00107F60"/>
    <w:rsid w:val="00110328"/>
    <w:rsid w:val="0011095A"/>
    <w:rsid w:val="00110E4F"/>
    <w:rsid w:val="00111758"/>
    <w:rsid w:val="00111EF5"/>
    <w:rsid w:val="00112BED"/>
    <w:rsid w:val="001135ED"/>
    <w:rsid w:val="00114497"/>
    <w:rsid w:val="00114733"/>
    <w:rsid w:val="001149C1"/>
    <w:rsid w:val="00114F3D"/>
    <w:rsid w:val="00116778"/>
    <w:rsid w:val="00117110"/>
    <w:rsid w:val="00122242"/>
    <w:rsid w:val="001233BC"/>
    <w:rsid w:val="00124BCA"/>
    <w:rsid w:val="00125801"/>
    <w:rsid w:val="00125C41"/>
    <w:rsid w:val="00126698"/>
    <w:rsid w:val="00126802"/>
    <w:rsid w:val="001278D0"/>
    <w:rsid w:val="00127E03"/>
    <w:rsid w:val="00130296"/>
    <w:rsid w:val="00130616"/>
    <w:rsid w:val="001310AD"/>
    <w:rsid w:val="0013181D"/>
    <w:rsid w:val="00131879"/>
    <w:rsid w:val="00131C50"/>
    <w:rsid w:val="00131D4E"/>
    <w:rsid w:val="00132222"/>
    <w:rsid w:val="00132334"/>
    <w:rsid w:val="001329BE"/>
    <w:rsid w:val="00132F1A"/>
    <w:rsid w:val="00132FC9"/>
    <w:rsid w:val="00134053"/>
    <w:rsid w:val="0013587F"/>
    <w:rsid w:val="001366D2"/>
    <w:rsid w:val="00137396"/>
    <w:rsid w:val="00137990"/>
    <w:rsid w:val="00140346"/>
    <w:rsid w:val="0014074E"/>
    <w:rsid w:val="00141113"/>
    <w:rsid w:val="0014136B"/>
    <w:rsid w:val="0014154B"/>
    <w:rsid w:val="00141F51"/>
    <w:rsid w:val="00144325"/>
    <w:rsid w:val="00144AA7"/>
    <w:rsid w:val="00144DB3"/>
    <w:rsid w:val="00144E8E"/>
    <w:rsid w:val="00145634"/>
    <w:rsid w:val="00145751"/>
    <w:rsid w:val="00146B4C"/>
    <w:rsid w:val="001476C5"/>
    <w:rsid w:val="00150BD7"/>
    <w:rsid w:val="00151677"/>
    <w:rsid w:val="001517DE"/>
    <w:rsid w:val="00151B0D"/>
    <w:rsid w:val="00151D54"/>
    <w:rsid w:val="00151E86"/>
    <w:rsid w:val="001523FB"/>
    <w:rsid w:val="00152789"/>
    <w:rsid w:val="00152CF2"/>
    <w:rsid w:val="00153784"/>
    <w:rsid w:val="00153837"/>
    <w:rsid w:val="00153D34"/>
    <w:rsid w:val="00155C31"/>
    <w:rsid w:val="0015649E"/>
    <w:rsid w:val="00156864"/>
    <w:rsid w:val="001568B3"/>
    <w:rsid w:val="00156E63"/>
    <w:rsid w:val="00157F26"/>
    <w:rsid w:val="00160398"/>
    <w:rsid w:val="00160679"/>
    <w:rsid w:val="001611D6"/>
    <w:rsid w:val="00162117"/>
    <w:rsid w:val="00162288"/>
    <w:rsid w:val="00162744"/>
    <w:rsid w:val="00162FC9"/>
    <w:rsid w:val="001631E4"/>
    <w:rsid w:val="00164488"/>
    <w:rsid w:val="001646D6"/>
    <w:rsid w:val="00164F7C"/>
    <w:rsid w:val="00165216"/>
    <w:rsid w:val="00165AAD"/>
    <w:rsid w:val="001664EA"/>
    <w:rsid w:val="00166A3E"/>
    <w:rsid w:val="00167E1B"/>
    <w:rsid w:val="0017059F"/>
    <w:rsid w:val="00170613"/>
    <w:rsid w:val="00170E82"/>
    <w:rsid w:val="00171549"/>
    <w:rsid w:val="0017186A"/>
    <w:rsid w:val="0017311D"/>
    <w:rsid w:val="001735DD"/>
    <w:rsid w:val="00173DC1"/>
    <w:rsid w:val="00173E08"/>
    <w:rsid w:val="001757D2"/>
    <w:rsid w:val="00175889"/>
    <w:rsid w:val="00175E5B"/>
    <w:rsid w:val="001777EA"/>
    <w:rsid w:val="00177B0F"/>
    <w:rsid w:val="00180489"/>
    <w:rsid w:val="00180D0D"/>
    <w:rsid w:val="00181920"/>
    <w:rsid w:val="0018263B"/>
    <w:rsid w:val="00182F2D"/>
    <w:rsid w:val="00183831"/>
    <w:rsid w:val="001848C0"/>
    <w:rsid w:val="00184BD1"/>
    <w:rsid w:val="0018515A"/>
    <w:rsid w:val="00185569"/>
    <w:rsid w:val="001858DA"/>
    <w:rsid w:val="00186B3C"/>
    <w:rsid w:val="00187DEE"/>
    <w:rsid w:val="00191407"/>
    <w:rsid w:val="00191E3D"/>
    <w:rsid w:val="001933B8"/>
    <w:rsid w:val="00194655"/>
    <w:rsid w:val="00194796"/>
    <w:rsid w:val="001948B1"/>
    <w:rsid w:val="00194F1B"/>
    <w:rsid w:val="00195FFA"/>
    <w:rsid w:val="001963D3"/>
    <w:rsid w:val="001966B0"/>
    <w:rsid w:val="001A092B"/>
    <w:rsid w:val="001A11CC"/>
    <w:rsid w:val="001A1673"/>
    <w:rsid w:val="001A2944"/>
    <w:rsid w:val="001A2C86"/>
    <w:rsid w:val="001A3B34"/>
    <w:rsid w:val="001A3B3D"/>
    <w:rsid w:val="001A4604"/>
    <w:rsid w:val="001A52A2"/>
    <w:rsid w:val="001A52CE"/>
    <w:rsid w:val="001A59F1"/>
    <w:rsid w:val="001A5E4A"/>
    <w:rsid w:val="001A5F7C"/>
    <w:rsid w:val="001A69C2"/>
    <w:rsid w:val="001A6D09"/>
    <w:rsid w:val="001A6F40"/>
    <w:rsid w:val="001A7777"/>
    <w:rsid w:val="001A787D"/>
    <w:rsid w:val="001B03A0"/>
    <w:rsid w:val="001B053F"/>
    <w:rsid w:val="001B0F5E"/>
    <w:rsid w:val="001B1005"/>
    <w:rsid w:val="001B164F"/>
    <w:rsid w:val="001B3275"/>
    <w:rsid w:val="001B396B"/>
    <w:rsid w:val="001B3C8B"/>
    <w:rsid w:val="001B3D11"/>
    <w:rsid w:val="001B3DB8"/>
    <w:rsid w:val="001B3E4A"/>
    <w:rsid w:val="001B4C05"/>
    <w:rsid w:val="001B574B"/>
    <w:rsid w:val="001B642C"/>
    <w:rsid w:val="001B6CA2"/>
    <w:rsid w:val="001B7148"/>
    <w:rsid w:val="001C269A"/>
    <w:rsid w:val="001C2F54"/>
    <w:rsid w:val="001C3711"/>
    <w:rsid w:val="001C3A95"/>
    <w:rsid w:val="001C488A"/>
    <w:rsid w:val="001C4A06"/>
    <w:rsid w:val="001C4C1C"/>
    <w:rsid w:val="001C60FF"/>
    <w:rsid w:val="001C6278"/>
    <w:rsid w:val="001C69B6"/>
    <w:rsid w:val="001C6CE6"/>
    <w:rsid w:val="001C6E3F"/>
    <w:rsid w:val="001C7AF0"/>
    <w:rsid w:val="001D0152"/>
    <w:rsid w:val="001D0596"/>
    <w:rsid w:val="001D1CD4"/>
    <w:rsid w:val="001D234F"/>
    <w:rsid w:val="001D3518"/>
    <w:rsid w:val="001D3578"/>
    <w:rsid w:val="001D37E7"/>
    <w:rsid w:val="001D4E97"/>
    <w:rsid w:val="001D5AB4"/>
    <w:rsid w:val="001D61B0"/>
    <w:rsid w:val="001D78B0"/>
    <w:rsid w:val="001D7CE2"/>
    <w:rsid w:val="001E0BD2"/>
    <w:rsid w:val="001E0E2A"/>
    <w:rsid w:val="001E1577"/>
    <w:rsid w:val="001E2E54"/>
    <w:rsid w:val="001E3ADB"/>
    <w:rsid w:val="001E45B0"/>
    <w:rsid w:val="001E5426"/>
    <w:rsid w:val="001E73BF"/>
    <w:rsid w:val="001E76B7"/>
    <w:rsid w:val="001E7B2B"/>
    <w:rsid w:val="001E7DB0"/>
    <w:rsid w:val="001E7FD0"/>
    <w:rsid w:val="001F088F"/>
    <w:rsid w:val="001F0F9F"/>
    <w:rsid w:val="001F1013"/>
    <w:rsid w:val="001F1409"/>
    <w:rsid w:val="001F1680"/>
    <w:rsid w:val="001F1D27"/>
    <w:rsid w:val="001F2546"/>
    <w:rsid w:val="001F3028"/>
    <w:rsid w:val="001F3ECA"/>
    <w:rsid w:val="001F5448"/>
    <w:rsid w:val="001F5A2D"/>
    <w:rsid w:val="001F5C24"/>
    <w:rsid w:val="001F5DF8"/>
    <w:rsid w:val="001F7E22"/>
    <w:rsid w:val="001F7E26"/>
    <w:rsid w:val="001F7E46"/>
    <w:rsid w:val="002001BC"/>
    <w:rsid w:val="00200A67"/>
    <w:rsid w:val="00202457"/>
    <w:rsid w:val="0020263E"/>
    <w:rsid w:val="00202A0F"/>
    <w:rsid w:val="00202AD6"/>
    <w:rsid w:val="00202F9A"/>
    <w:rsid w:val="00203697"/>
    <w:rsid w:val="0020416E"/>
    <w:rsid w:val="00204B80"/>
    <w:rsid w:val="00205158"/>
    <w:rsid w:val="00205B95"/>
    <w:rsid w:val="002065AA"/>
    <w:rsid w:val="002073A3"/>
    <w:rsid w:val="00207D53"/>
    <w:rsid w:val="00210E29"/>
    <w:rsid w:val="002112A9"/>
    <w:rsid w:val="00211414"/>
    <w:rsid w:val="00212414"/>
    <w:rsid w:val="00213D4B"/>
    <w:rsid w:val="0021584B"/>
    <w:rsid w:val="0021605C"/>
    <w:rsid w:val="00216CB6"/>
    <w:rsid w:val="00216F5C"/>
    <w:rsid w:val="00217462"/>
    <w:rsid w:val="00217615"/>
    <w:rsid w:val="00217999"/>
    <w:rsid w:val="00217F9A"/>
    <w:rsid w:val="00220172"/>
    <w:rsid w:val="002212F3"/>
    <w:rsid w:val="00221808"/>
    <w:rsid w:val="002220E7"/>
    <w:rsid w:val="002227F9"/>
    <w:rsid w:val="00222A1C"/>
    <w:rsid w:val="00222A6A"/>
    <w:rsid w:val="00222EC8"/>
    <w:rsid w:val="00223057"/>
    <w:rsid w:val="002233E4"/>
    <w:rsid w:val="00223E70"/>
    <w:rsid w:val="00224C6D"/>
    <w:rsid w:val="00224D5A"/>
    <w:rsid w:val="00225F3C"/>
    <w:rsid w:val="00226671"/>
    <w:rsid w:val="002266F7"/>
    <w:rsid w:val="00226D80"/>
    <w:rsid w:val="00227A21"/>
    <w:rsid w:val="0023115F"/>
    <w:rsid w:val="00231513"/>
    <w:rsid w:val="0023187C"/>
    <w:rsid w:val="00232A9F"/>
    <w:rsid w:val="00232E95"/>
    <w:rsid w:val="00233312"/>
    <w:rsid w:val="00233FF4"/>
    <w:rsid w:val="00234081"/>
    <w:rsid w:val="002345F2"/>
    <w:rsid w:val="002367BF"/>
    <w:rsid w:val="002371F0"/>
    <w:rsid w:val="0023765A"/>
    <w:rsid w:val="00237825"/>
    <w:rsid w:val="00240E8F"/>
    <w:rsid w:val="0024100A"/>
    <w:rsid w:val="00241AB2"/>
    <w:rsid w:val="002421A1"/>
    <w:rsid w:val="0024289A"/>
    <w:rsid w:val="002429A6"/>
    <w:rsid w:val="00242F86"/>
    <w:rsid w:val="002431E1"/>
    <w:rsid w:val="00243486"/>
    <w:rsid w:val="00243AFE"/>
    <w:rsid w:val="00243DFD"/>
    <w:rsid w:val="00244EFA"/>
    <w:rsid w:val="0024616A"/>
    <w:rsid w:val="00246734"/>
    <w:rsid w:val="00246840"/>
    <w:rsid w:val="00247479"/>
    <w:rsid w:val="00247C73"/>
    <w:rsid w:val="0025081C"/>
    <w:rsid w:val="002516E8"/>
    <w:rsid w:val="00251E94"/>
    <w:rsid w:val="00253206"/>
    <w:rsid w:val="00253DCB"/>
    <w:rsid w:val="00253F17"/>
    <w:rsid w:val="002541F4"/>
    <w:rsid w:val="00254779"/>
    <w:rsid w:val="002549B0"/>
    <w:rsid w:val="00254AC5"/>
    <w:rsid w:val="00254B47"/>
    <w:rsid w:val="00254BA1"/>
    <w:rsid w:val="00255595"/>
    <w:rsid w:val="002555E7"/>
    <w:rsid w:val="0025636D"/>
    <w:rsid w:val="002571D7"/>
    <w:rsid w:val="002575B4"/>
    <w:rsid w:val="0025779A"/>
    <w:rsid w:val="002579FD"/>
    <w:rsid w:val="0026100D"/>
    <w:rsid w:val="002610A3"/>
    <w:rsid w:val="0026149A"/>
    <w:rsid w:val="002627A0"/>
    <w:rsid w:val="002639C1"/>
    <w:rsid w:val="002639E1"/>
    <w:rsid w:val="00263D0D"/>
    <w:rsid w:val="00263D8D"/>
    <w:rsid w:val="00263D92"/>
    <w:rsid w:val="0026404D"/>
    <w:rsid w:val="002641BC"/>
    <w:rsid w:val="00265273"/>
    <w:rsid w:val="0026565C"/>
    <w:rsid w:val="00265E15"/>
    <w:rsid w:val="002664F7"/>
    <w:rsid w:val="0026759E"/>
    <w:rsid w:val="002677BB"/>
    <w:rsid w:val="002700E7"/>
    <w:rsid w:val="002708AE"/>
    <w:rsid w:val="002715FC"/>
    <w:rsid w:val="0027490B"/>
    <w:rsid w:val="00274C02"/>
    <w:rsid w:val="00274CEB"/>
    <w:rsid w:val="00275777"/>
    <w:rsid w:val="002757F6"/>
    <w:rsid w:val="002770F2"/>
    <w:rsid w:val="002775C7"/>
    <w:rsid w:val="00280338"/>
    <w:rsid w:val="0028133D"/>
    <w:rsid w:val="002813E4"/>
    <w:rsid w:val="00281AB2"/>
    <w:rsid w:val="00281EFB"/>
    <w:rsid w:val="00283005"/>
    <w:rsid w:val="00283A7E"/>
    <w:rsid w:val="00284AA7"/>
    <w:rsid w:val="00285162"/>
    <w:rsid w:val="00285790"/>
    <w:rsid w:val="002864D6"/>
    <w:rsid w:val="00286732"/>
    <w:rsid w:val="00286C27"/>
    <w:rsid w:val="00286DF2"/>
    <w:rsid w:val="0028783B"/>
    <w:rsid w:val="002878E4"/>
    <w:rsid w:val="002908AA"/>
    <w:rsid w:val="0029150B"/>
    <w:rsid w:val="002937CA"/>
    <w:rsid w:val="002943AF"/>
    <w:rsid w:val="00294732"/>
    <w:rsid w:val="002948F4"/>
    <w:rsid w:val="002975AA"/>
    <w:rsid w:val="0029764B"/>
    <w:rsid w:val="002978A8"/>
    <w:rsid w:val="002978B4"/>
    <w:rsid w:val="002A04A0"/>
    <w:rsid w:val="002A1A7F"/>
    <w:rsid w:val="002A2226"/>
    <w:rsid w:val="002A29D1"/>
    <w:rsid w:val="002A3B36"/>
    <w:rsid w:val="002A3C28"/>
    <w:rsid w:val="002A45A6"/>
    <w:rsid w:val="002A493B"/>
    <w:rsid w:val="002A53A4"/>
    <w:rsid w:val="002A6370"/>
    <w:rsid w:val="002A7713"/>
    <w:rsid w:val="002A7BC1"/>
    <w:rsid w:val="002B018B"/>
    <w:rsid w:val="002B01DF"/>
    <w:rsid w:val="002B0437"/>
    <w:rsid w:val="002B1441"/>
    <w:rsid w:val="002B2A7E"/>
    <w:rsid w:val="002B3CE6"/>
    <w:rsid w:val="002B44E9"/>
    <w:rsid w:val="002B4727"/>
    <w:rsid w:val="002B50C1"/>
    <w:rsid w:val="002B57FF"/>
    <w:rsid w:val="002B5FF7"/>
    <w:rsid w:val="002B7B52"/>
    <w:rsid w:val="002C0999"/>
    <w:rsid w:val="002C157D"/>
    <w:rsid w:val="002C174B"/>
    <w:rsid w:val="002C2522"/>
    <w:rsid w:val="002C25E9"/>
    <w:rsid w:val="002C2BAE"/>
    <w:rsid w:val="002C2FA6"/>
    <w:rsid w:val="002C3104"/>
    <w:rsid w:val="002C357D"/>
    <w:rsid w:val="002C5EEC"/>
    <w:rsid w:val="002C6247"/>
    <w:rsid w:val="002C6EB6"/>
    <w:rsid w:val="002D090E"/>
    <w:rsid w:val="002D0E21"/>
    <w:rsid w:val="002D14DE"/>
    <w:rsid w:val="002D1AE4"/>
    <w:rsid w:val="002D1C08"/>
    <w:rsid w:val="002D233B"/>
    <w:rsid w:val="002D2C52"/>
    <w:rsid w:val="002D3825"/>
    <w:rsid w:val="002D3C16"/>
    <w:rsid w:val="002D3EC8"/>
    <w:rsid w:val="002D5946"/>
    <w:rsid w:val="002D5EA8"/>
    <w:rsid w:val="002D5FC2"/>
    <w:rsid w:val="002D6572"/>
    <w:rsid w:val="002D77DF"/>
    <w:rsid w:val="002E09CF"/>
    <w:rsid w:val="002E0FD3"/>
    <w:rsid w:val="002E1ADB"/>
    <w:rsid w:val="002E2417"/>
    <w:rsid w:val="002E2EED"/>
    <w:rsid w:val="002E3ABC"/>
    <w:rsid w:val="002E554A"/>
    <w:rsid w:val="002E6560"/>
    <w:rsid w:val="002E676A"/>
    <w:rsid w:val="002E6D8A"/>
    <w:rsid w:val="002E7879"/>
    <w:rsid w:val="002E7EF1"/>
    <w:rsid w:val="002F015D"/>
    <w:rsid w:val="002F02A4"/>
    <w:rsid w:val="002F0ADB"/>
    <w:rsid w:val="002F0E0C"/>
    <w:rsid w:val="002F1888"/>
    <w:rsid w:val="002F1BB3"/>
    <w:rsid w:val="002F3244"/>
    <w:rsid w:val="002F3834"/>
    <w:rsid w:val="002F3B0B"/>
    <w:rsid w:val="002F43C4"/>
    <w:rsid w:val="002F450D"/>
    <w:rsid w:val="002F472C"/>
    <w:rsid w:val="002F6E55"/>
    <w:rsid w:val="002F7488"/>
    <w:rsid w:val="002F772F"/>
    <w:rsid w:val="003001F4"/>
    <w:rsid w:val="003003AF"/>
    <w:rsid w:val="003006A8"/>
    <w:rsid w:val="003017AC"/>
    <w:rsid w:val="00301A08"/>
    <w:rsid w:val="003021B0"/>
    <w:rsid w:val="00302ABA"/>
    <w:rsid w:val="0030338E"/>
    <w:rsid w:val="00304176"/>
    <w:rsid w:val="00304904"/>
    <w:rsid w:val="00304D6E"/>
    <w:rsid w:val="00304F11"/>
    <w:rsid w:val="00304FD7"/>
    <w:rsid w:val="00305776"/>
    <w:rsid w:val="0030592E"/>
    <w:rsid w:val="0031127D"/>
    <w:rsid w:val="003112C4"/>
    <w:rsid w:val="00311620"/>
    <w:rsid w:val="00311745"/>
    <w:rsid w:val="00311B5B"/>
    <w:rsid w:val="003128B4"/>
    <w:rsid w:val="00312A00"/>
    <w:rsid w:val="00313169"/>
    <w:rsid w:val="003131BB"/>
    <w:rsid w:val="003132A5"/>
    <w:rsid w:val="00315E1C"/>
    <w:rsid w:val="00316A33"/>
    <w:rsid w:val="003200AE"/>
    <w:rsid w:val="003209A1"/>
    <w:rsid w:val="00320E99"/>
    <w:rsid w:val="003219E0"/>
    <w:rsid w:val="00321BC4"/>
    <w:rsid w:val="00321D4F"/>
    <w:rsid w:val="00321EDB"/>
    <w:rsid w:val="00324272"/>
    <w:rsid w:val="003258DB"/>
    <w:rsid w:val="00326B06"/>
    <w:rsid w:val="003270E6"/>
    <w:rsid w:val="00327AF9"/>
    <w:rsid w:val="00327DE8"/>
    <w:rsid w:val="003309C9"/>
    <w:rsid w:val="00330E92"/>
    <w:rsid w:val="0033147D"/>
    <w:rsid w:val="003330CE"/>
    <w:rsid w:val="00334109"/>
    <w:rsid w:val="00334688"/>
    <w:rsid w:val="0033468C"/>
    <w:rsid w:val="00334726"/>
    <w:rsid w:val="00334B2C"/>
    <w:rsid w:val="00335C70"/>
    <w:rsid w:val="00335E8B"/>
    <w:rsid w:val="00336BFD"/>
    <w:rsid w:val="00336C18"/>
    <w:rsid w:val="00336CC7"/>
    <w:rsid w:val="003372E1"/>
    <w:rsid w:val="003406FD"/>
    <w:rsid w:val="0034129E"/>
    <w:rsid w:val="00341556"/>
    <w:rsid w:val="00342105"/>
    <w:rsid w:val="0034224A"/>
    <w:rsid w:val="00342D74"/>
    <w:rsid w:val="0034375D"/>
    <w:rsid w:val="00343C81"/>
    <w:rsid w:val="003441E3"/>
    <w:rsid w:val="00344EA6"/>
    <w:rsid w:val="0034528D"/>
    <w:rsid w:val="0034572F"/>
    <w:rsid w:val="00346C1C"/>
    <w:rsid w:val="0034774B"/>
    <w:rsid w:val="00347D39"/>
    <w:rsid w:val="00350104"/>
    <w:rsid w:val="00350259"/>
    <w:rsid w:val="00350523"/>
    <w:rsid w:val="00350B28"/>
    <w:rsid w:val="0035154F"/>
    <w:rsid w:val="00351AAF"/>
    <w:rsid w:val="0035212A"/>
    <w:rsid w:val="00352D8E"/>
    <w:rsid w:val="00353233"/>
    <w:rsid w:val="00353598"/>
    <w:rsid w:val="0035489A"/>
    <w:rsid w:val="00354F27"/>
    <w:rsid w:val="00355885"/>
    <w:rsid w:val="003559DB"/>
    <w:rsid w:val="00355B7A"/>
    <w:rsid w:val="0035603F"/>
    <w:rsid w:val="00356934"/>
    <w:rsid w:val="00356FB2"/>
    <w:rsid w:val="00356FF5"/>
    <w:rsid w:val="0035788E"/>
    <w:rsid w:val="0035794C"/>
    <w:rsid w:val="003579A8"/>
    <w:rsid w:val="00357D59"/>
    <w:rsid w:val="00357F2F"/>
    <w:rsid w:val="003606FB"/>
    <w:rsid w:val="00360CA8"/>
    <w:rsid w:val="00360CBF"/>
    <w:rsid w:val="00360E57"/>
    <w:rsid w:val="00362A42"/>
    <w:rsid w:val="0036343F"/>
    <w:rsid w:val="003638F4"/>
    <w:rsid w:val="00363EAC"/>
    <w:rsid w:val="00366B3C"/>
    <w:rsid w:val="00366E5E"/>
    <w:rsid w:val="003672B2"/>
    <w:rsid w:val="00367516"/>
    <w:rsid w:val="00367FEA"/>
    <w:rsid w:val="00372DD9"/>
    <w:rsid w:val="003738B5"/>
    <w:rsid w:val="0037466B"/>
    <w:rsid w:val="0037479C"/>
    <w:rsid w:val="00374E50"/>
    <w:rsid w:val="003752C0"/>
    <w:rsid w:val="00375360"/>
    <w:rsid w:val="00376EDB"/>
    <w:rsid w:val="003772F2"/>
    <w:rsid w:val="003775D0"/>
    <w:rsid w:val="00377F83"/>
    <w:rsid w:val="00377FD6"/>
    <w:rsid w:val="00380177"/>
    <w:rsid w:val="00380BA9"/>
    <w:rsid w:val="00380E7A"/>
    <w:rsid w:val="00381BFC"/>
    <w:rsid w:val="00381D67"/>
    <w:rsid w:val="003820B7"/>
    <w:rsid w:val="00382235"/>
    <w:rsid w:val="0038321C"/>
    <w:rsid w:val="00383360"/>
    <w:rsid w:val="003845D1"/>
    <w:rsid w:val="0038466A"/>
    <w:rsid w:val="0038497C"/>
    <w:rsid w:val="00384997"/>
    <w:rsid w:val="00384C4B"/>
    <w:rsid w:val="003855CE"/>
    <w:rsid w:val="00385DA5"/>
    <w:rsid w:val="003862C1"/>
    <w:rsid w:val="0038677E"/>
    <w:rsid w:val="0038788A"/>
    <w:rsid w:val="00387D66"/>
    <w:rsid w:val="00387DD5"/>
    <w:rsid w:val="003901B3"/>
    <w:rsid w:val="00390B46"/>
    <w:rsid w:val="00391441"/>
    <w:rsid w:val="0039158B"/>
    <w:rsid w:val="003918E4"/>
    <w:rsid w:val="00392172"/>
    <w:rsid w:val="00392A32"/>
    <w:rsid w:val="00393139"/>
    <w:rsid w:val="00393437"/>
    <w:rsid w:val="00393725"/>
    <w:rsid w:val="003942C3"/>
    <w:rsid w:val="003964C4"/>
    <w:rsid w:val="00396D17"/>
    <w:rsid w:val="00397510"/>
    <w:rsid w:val="0039769F"/>
    <w:rsid w:val="003A11AB"/>
    <w:rsid w:val="003A1EEF"/>
    <w:rsid w:val="003A2809"/>
    <w:rsid w:val="003A2944"/>
    <w:rsid w:val="003A3683"/>
    <w:rsid w:val="003A38ED"/>
    <w:rsid w:val="003A3C47"/>
    <w:rsid w:val="003A3FFE"/>
    <w:rsid w:val="003A5362"/>
    <w:rsid w:val="003A5408"/>
    <w:rsid w:val="003A56E4"/>
    <w:rsid w:val="003A5B34"/>
    <w:rsid w:val="003A5B81"/>
    <w:rsid w:val="003A5EF8"/>
    <w:rsid w:val="003A62FD"/>
    <w:rsid w:val="003A6BBE"/>
    <w:rsid w:val="003A6EB1"/>
    <w:rsid w:val="003A7675"/>
    <w:rsid w:val="003A7CF1"/>
    <w:rsid w:val="003B0112"/>
    <w:rsid w:val="003B0253"/>
    <w:rsid w:val="003B0C98"/>
    <w:rsid w:val="003B0D6D"/>
    <w:rsid w:val="003B199D"/>
    <w:rsid w:val="003B1F67"/>
    <w:rsid w:val="003B2458"/>
    <w:rsid w:val="003B35D3"/>
    <w:rsid w:val="003B361C"/>
    <w:rsid w:val="003B4C5F"/>
    <w:rsid w:val="003B6769"/>
    <w:rsid w:val="003B6D93"/>
    <w:rsid w:val="003B74C0"/>
    <w:rsid w:val="003B7803"/>
    <w:rsid w:val="003B796E"/>
    <w:rsid w:val="003B7BEF"/>
    <w:rsid w:val="003B7E4F"/>
    <w:rsid w:val="003C065D"/>
    <w:rsid w:val="003C1048"/>
    <w:rsid w:val="003C17C8"/>
    <w:rsid w:val="003C24B5"/>
    <w:rsid w:val="003C3CDE"/>
    <w:rsid w:val="003C3D9A"/>
    <w:rsid w:val="003C61AF"/>
    <w:rsid w:val="003C7AB5"/>
    <w:rsid w:val="003D03E5"/>
    <w:rsid w:val="003D121C"/>
    <w:rsid w:val="003D1570"/>
    <w:rsid w:val="003D2655"/>
    <w:rsid w:val="003D2F88"/>
    <w:rsid w:val="003D4480"/>
    <w:rsid w:val="003D4899"/>
    <w:rsid w:val="003D4AFE"/>
    <w:rsid w:val="003D5931"/>
    <w:rsid w:val="003D5CE3"/>
    <w:rsid w:val="003D5FE5"/>
    <w:rsid w:val="003D6A5D"/>
    <w:rsid w:val="003D7E0C"/>
    <w:rsid w:val="003E0329"/>
    <w:rsid w:val="003E16E5"/>
    <w:rsid w:val="003E17C0"/>
    <w:rsid w:val="003E2CAD"/>
    <w:rsid w:val="003E457F"/>
    <w:rsid w:val="003E5C5C"/>
    <w:rsid w:val="003E5FC4"/>
    <w:rsid w:val="003E6DC8"/>
    <w:rsid w:val="003E6F40"/>
    <w:rsid w:val="003E764C"/>
    <w:rsid w:val="003E767C"/>
    <w:rsid w:val="003F0FB4"/>
    <w:rsid w:val="003F13BE"/>
    <w:rsid w:val="003F1947"/>
    <w:rsid w:val="003F210A"/>
    <w:rsid w:val="003F2C5D"/>
    <w:rsid w:val="003F2F7B"/>
    <w:rsid w:val="003F37DF"/>
    <w:rsid w:val="003F3AFE"/>
    <w:rsid w:val="003F3C3B"/>
    <w:rsid w:val="003F3F9C"/>
    <w:rsid w:val="003F430E"/>
    <w:rsid w:val="003F446A"/>
    <w:rsid w:val="003F45C3"/>
    <w:rsid w:val="003F511A"/>
    <w:rsid w:val="003F5B53"/>
    <w:rsid w:val="003F5BC8"/>
    <w:rsid w:val="003F5E3B"/>
    <w:rsid w:val="003F6CC1"/>
    <w:rsid w:val="003F769E"/>
    <w:rsid w:val="00400CA0"/>
    <w:rsid w:val="00401343"/>
    <w:rsid w:val="00402DDF"/>
    <w:rsid w:val="00402FA0"/>
    <w:rsid w:val="004034EA"/>
    <w:rsid w:val="0040387B"/>
    <w:rsid w:val="004044E1"/>
    <w:rsid w:val="004045A9"/>
    <w:rsid w:val="004051D7"/>
    <w:rsid w:val="004077B8"/>
    <w:rsid w:val="00407A70"/>
    <w:rsid w:val="004107D1"/>
    <w:rsid w:val="00411328"/>
    <w:rsid w:val="0041252D"/>
    <w:rsid w:val="00412B65"/>
    <w:rsid w:val="004132FD"/>
    <w:rsid w:val="004133C3"/>
    <w:rsid w:val="00413803"/>
    <w:rsid w:val="0041464B"/>
    <w:rsid w:val="00414CAF"/>
    <w:rsid w:val="004156F6"/>
    <w:rsid w:val="00416AF9"/>
    <w:rsid w:val="00416C99"/>
    <w:rsid w:val="00417267"/>
    <w:rsid w:val="00417A73"/>
    <w:rsid w:val="00420A01"/>
    <w:rsid w:val="004218FE"/>
    <w:rsid w:val="00422446"/>
    <w:rsid w:val="00422543"/>
    <w:rsid w:val="00422581"/>
    <w:rsid w:val="00422D7A"/>
    <w:rsid w:val="004245C2"/>
    <w:rsid w:val="00424FA5"/>
    <w:rsid w:val="0042583E"/>
    <w:rsid w:val="00425EF6"/>
    <w:rsid w:val="00427227"/>
    <w:rsid w:val="00430F76"/>
    <w:rsid w:val="00431EB8"/>
    <w:rsid w:val="00432CDF"/>
    <w:rsid w:val="00434344"/>
    <w:rsid w:val="00434A02"/>
    <w:rsid w:val="0043507F"/>
    <w:rsid w:val="00435229"/>
    <w:rsid w:val="0043608D"/>
    <w:rsid w:val="00437A3F"/>
    <w:rsid w:val="0044130B"/>
    <w:rsid w:val="00441986"/>
    <w:rsid w:val="00442609"/>
    <w:rsid w:val="00443107"/>
    <w:rsid w:val="0044310B"/>
    <w:rsid w:val="004432A0"/>
    <w:rsid w:val="00443C13"/>
    <w:rsid w:val="00443EC9"/>
    <w:rsid w:val="00443F4F"/>
    <w:rsid w:val="004453E6"/>
    <w:rsid w:val="00445A08"/>
    <w:rsid w:val="00445D86"/>
    <w:rsid w:val="00446CEF"/>
    <w:rsid w:val="004477C5"/>
    <w:rsid w:val="00447DA5"/>
    <w:rsid w:val="004504DC"/>
    <w:rsid w:val="00450652"/>
    <w:rsid w:val="004509A0"/>
    <w:rsid w:val="0045120E"/>
    <w:rsid w:val="00451EF1"/>
    <w:rsid w:val="0045284C"/>
    <w:rsid w:val="004528CB"/>
    <w:rsid w:val="00453043"/>
    <w:rsid w:val="0045355F"/>
    <w:rsid w:val="004535E9"/>
    <w:rsid w:val="00454163"/>
    <w:rsid w:val="00454E2F"/>
    <w:rsid w:val="004559D1"/>
    <w:rsid w:val="00456FCC"/>
    <w:rsid w:val="0045719A"/>
    <w:rsid w:val="00457757"/>
    <w:rsid w:val="004578F6"/>
    <w:rsid w:val="00457905"/>
    <w:rsid w:val="0045794E"/>
    <w:rsid w:val="00457B8A"/>
    <w:rsid w:val="00457F26"/>
    <w:rsid w:val="0046119D"/>
    <w:rsid w:val="00461450"/>
    <w:rsid w:val="00462830"/>
    <w:rsid w:val="004642A8"/>
    <w:rsid w:val="00464809"/>
    <w:rsid w:val="00464A7B"/>
    <w:rsid w:val="00464AE0"/>
    <w:rsid w:val="0046513E"/>
    <w:rsid w:val="00466522"/>
    <w:rsid w:val="00470764"/>
    <w:rsid w:val="0047111F"/>
    <w:rsid w:val="00471441"/>
    <w:rsid w:val="004714CD"/>
    <w:rsid w:val="004718A6"/>
    <w:rsid w:val="004718B5"/>
    <w:rsid w:val="004721FE"/>
    <w:rsid w:val="0047238A"/>
    <w:rsid w:val="00472436"/>
    <w:rsid w:val="00472A51"/>
    <w:rsid w:val="00473A5E"/>
    <w:rsid w:val="00474030"/>
    <w:rsid w:val="0047464E"/>
    <w:rsid w:val="00474858"/>
    <w:rsid w:val="004749F8"/>
    <w:rsid w:val="004753F5"/>
    <w:rsid w:val="00475845"/>
    <w:rsid w:val="00475B45"/>
    <w:rsid w:val="0047770A"/>
    <w:rsid w:val="004779AB"/>
    <w:rsid w:val="00480388"/>
    <w:rsid w:val="00480697"/>
    <w:rsid w:val="004808CC"/>
    <w:rsid w:val="004817C0"/>
    <w:rsid w:val="004821E2"/>
    <w:rsid w:val="00482897"/>
    <w:rsid w:val="0048298A"/>
    <w:rsid w:val="00482F69"/>
    <w:rsid w:val="00483262"/>
    <w:rsid w:val="004842BF"/>
    <w:rsid w:val="004846C0"/>
    <w:rsid w:val="00485787"/>
    <w:rsid w:val="004859CF"/>
    <w:rsid w:val="00485D3F"/>
    <w:rsid w:val="00486E0C"/>
    <w:rsid w:val="00487205"/>
    <w:rsid w:val="00487BCB"/>
    <w:rsid w:val="00487D07"/>
    <w:rsid w:val="00490312"/>
    <w:rsid w:val="004916BC"/>
    <w:rsid w:val="00491B34"/>
    <w:rsid w:val="00492065"/>
    <w:rsid w:val="00493880"/>
    <w:rsid w:val="00493FA6"/>
    <w:rsid w:val="00494A8F"/>
    <w:rsid w:val="004959FC"/>
    <w:rsid w:val="00495BAD"/>
    <w:rsid w:val="00495DC2"/>
    <w:rsid w:val="00496261"/>
    <w:rsid w:val="00496D79"/>
    <w:rsid w:val="00497255"/>
    <w:rsid w:val="00497EC1"/>
    <w:rsid w:val="004A080F"/>
    <w:rsid w:val="004A0DB1"/>
    <w:rsid w:val="004A1500"/>
    <w:rsid w:val="004A26C9"/>
    <w:rsid w:val="004A2AA6"/>
    <w:rsid w:val="004A317C"/>
    <w:rsid w:val="004A33D8"/>
    <w:rsid w:val="004A3B84"/>
    <w:rsid w:val="004A4B05"/>
    <w:rsid w:val="004A5CBD"/>
    <w:rsid w:val="004A6394"/>
    <w:rsid w:val="004A6E5B"/>
    <w:rsid w:val="004A7322"/>
    <w:rsid w:val="004A7FA5"/>
    <w:rsid w:val="004B0799"/>
    <w:rsid w:val="004B0AEA"/>
    <w:rsid w:val="004B0AF7"/>
    <w:rsid w:val="004B0D4C"/>
    <w:rsid w:val="004B183C"/>
    <w:rsid w:val="004B1E6D"/>
    <w:rsid w:val="004B33AA"/>
    <w:rsid w:val="004B3E08"/>
    <w:rsid w:val="004B4BB7"/>
    <w:rsid w:val="004B4C9A"/>
    <w:rsid w:val="004B5CD7"/>
    <w:rsid w:val="004B6439"/>
    <w:rsid w:val="004B732A"/>
    <w:rsid w:val="004B7AAD"/>
    <w:rsid w:val="004C0773"/>
    <w:rsid w:val="004C0EAD"/>
    <w:rsid w:val="004C1BE9"/>
    <w:rsid w:val="004C2A9C"/>
    <w:rsid w:val="004C5085"/>
    <w:rsid w:val="004C54C9"/>
    <w:rsid w:val="004C5F0A"/>
    <w:rsid w:val="004C75FF"/>
    <w:rsid w:val="004C76AD"/>
    <w:rsid w:val="004C7EC4"/>
    <w:rsid w:val="004D0047"/>
    <w:rsid w:val="004D099C"/>
    <w:rsid w:val="004D0B57"/>
    <w:rsid w:val="004D2507"/>
    <w:rsid w:val="004D2D87"/>
    <w:rsid w:val="004D3C27"/>
    <w:rsid w:val="004D45CA"/>
    <w:rsid w:val="004D4C01"/>
    <w:rsid w:val="004D587F"/>
    <w:rsid w:val="004D6B71"/>
    <w:rsid w:val="004D753D"/>
    <w:rsid w:val="004D7BEB"/>
    <w:rsid w:val="004D7E51"/>
    <w:rsid w:val="004E0DB2"/>
    <w:rsid w:val="004E111E"/>
    <w:rsid w:val="004E3641"/>
    <w:rsid w:val="004E3821"/>
    <w:rsid w:val="004E4C86"/>
    <w:rsid w:val="004E51A9"/>
    <w:rsid w:val="004E67E7"/>
    <w:rsid w:val="004E6CFC"/>
    <w:rsid w:val="004E6DAB"/>
    <w:rsid w:val="004E6DED"/>
    <w:rsid w:val="004E769F"/>
    <w:rsid w:val="004F0DAB"/>
    <w:rsid w:val="004F13E6"/>
    <w:rsid w:val="004F1BC9"/>
    <w:rsid w:val="004F2673"/>
    <w:rsid w:val="004F2DFC"/>
    <w:rsid w:val="004F2EC1"/>
    <w:rsid w:val="004F36ED"/>
    <w:rsid w:val="004F40CD"/>
    <w:rsid w:val="004F510B"/>
    <w:rsid w:val="004F5A40"/>
    <w:rsid w:val="004F6036"/>
    <w:rsid w:val="004F62F9"/>
    <w:rsid w:val="004F6EBB"/>
    <w:rsid w:val="0050086C"/>
    <w:rsid w:val="00501EF7"/>
    <w:rsid w:val="00503F63"/>
    <w:rsid w:val="00504167"/>
    <w:rsid w:val="0050436A"/>
    <w:rsid w:val="005050AE"/>
    <w:rsid w:val="005051C9"/>
    <w:rsid w:val="005058E0"/>
    <w:rsid w:val="00505D6E"/>
    <w:rsid w:val="00505E65"/>
    <w:rsid w:val="005070BF"/>
    <w:rsid w:val="005105E2"/>
    <w:rsid w:val="005109DD"/>
    <w:rsid w:val="00510C37"/>
    <w:rsid w:val="00511729"/>
    <w:rsid w:val="00511F2E"/>
    <w:rsid w:val="00513162"/>
    <w:rsid w:val="00513E0F"/>
    <w:rsid w:val="0051561C"/>
    <w:rsid w:val="005161D4"/>
    <w:rsid w:val="00516336"/>
    <w:rsid w:val="005165BA"/>
    <w:rsid w:val="005169E5"/>
    <w:rsid w:val="005169F1"/>
    <w:rsid w:val="005175EC"/>
    <w:rsid w:val="005200D8"/>
    <w:rsid w:val="005201FD"/>
    <w:rsid w:val="00521921"/>
    <w:rsid w:val="00521A6A"/>
    <w:rsid w:val="00522066"/>
    <w:rsid w:val="005222A7"/>
    <w:rsid w:val="005231A2"/>
    <w:rsid w:val="0052364C"/>
    <w:rsid w:val="00523BBA"/>
    <w:rsid w:val="00524DCD"/>
    <w:rsid w:val="005267CA"/>
    <w:rsid w:val="005272BD"/>
    <w:rsid w:val="005272DA"/>
    <w:rsid w:val="00527A65"/>
    <w:rsid w:val="005306C1"/>
    <w:rsid w:val="005316C4"/>
    <w:rsid w:val="005316F1"/>
    <w:rsid w:val="005326AA"/>
    <w:rsid w:val="00532B64"/>
    <w:rsid w:val="00532B6E"/>
    <w:rsid w:val="005339D1"/>
    <w:rsid w:val="005349F0"/>
    <w:rsid w:val="00534D54"/>
    <w:rsid w:val="005354FB"/>
    <w:rsid w:val="0053654D"/>
    <w:rsid w:val="00536957"/>
    <w:rsid w:val="005400F3"/>
    <w:rsid w:val="00540CBF"/>
    <w:rsid w:val="00540E62"/>
    <w:rsid w:val="00540ECF"/>
    <w:rsid w:val="00541A58"/>
    <w:rsid w:val="00542BF9"/>
    <w:rsid w:val="00543327"/>
    <w:rsid w:val="0054356C"/>
    <w:rsid w:val="00543FDA"/>
    <w:rsid w:val="00544235"/>
    <w:rsid w:val="005442E3"/>
    <w:rsid w:val="0054435F"/>
    <w:rsid w:val="00545114"/>
    <w:rsid w:val="005453D4"/>
    <w:rsid w:val="00545D3A"/>
    <w:rsid w:val="005474D6"/>
    <w:rsid w:val="0054761C"/>
    <w:rsid w:val="00547F20"/>
    <w:rsid w:val="00551701"/>
    <w:rsid w:val="00551810"/>
    <w:rsid w:val="00553210"/>
    <w:rsid w:val="00554197"/>
    <w:rsid w:val="005548D3"/>
    <w:rsid w:val="00554AD2"/>
    <w:rsid w:val="00556175"/>
    <w:rsid w:val="0055787D"/>
    <w:rsid w:val="00560A4A"/>
    <w:rsid w:val="00560B32"/>
    <w:rsid w:val="00560BB0"/>
    <w:rsid w:val="0056153A"/>
    <w:rsid w:val="00561EC7"/>
    <w:rsid w:val="0056219E"/>
    <w:rsid w:val="005625FE"/>
    <w:rsid w:val="00562C21"/>
    <w:rsid w:val="00563225"/>
    <w:rsid w:val="005633CC"/>
    <w:rsid w:val="005633D8"/>
    <w:rsid w:val="00563DCE"/>
    <w:rsid w:val="00564E02"/>
    <w:rsid w:val="00565355"/>
    <w:rsid w:val="00565A09"/>
    <w:rsid w:val="00565B9F"/>
    <w:rsid w:val="0056667A"/>
    <w:rsid w:val="005674B1"/>
    <w:rsid w:val="005678F5"/>
    <w:rsid w:val="00570B77"/>
    <w:rsid w:val="005720F3"/>
    <w:rsid w:val="00572232"/>
    <w:rsid w:val="005726BA"/>
    <w:rsid w:val="00572B73"/>
    <w:rsid w:val="00572BB1"/>
    <w:rsid w:val="00572DAB"/>
    <w:rsid w:val="00572E10"/>
    <w:rsid w:val="005735DF"/>
    <w:rsid w:val="0057567A"/>
    <w:rsid w:val="0057660F"/>
    <w:rsid w:val="00576B21"/>
    <w:rsid w:val="00577432"/>
    <w:rsid w:val="005779F9"/>
    <w:rsid w:val="00580559"/>
    <w:rsid w:val="00580B3F"/>
    <w:rsid w:val="0058165E"/>
    <w:rsid w:val="0058181D"/>
    <w:rsid w:val="00581A16"/>
    <w:rsid w:val="00581B05"/>
    <w:rsid w:val="0058229F"/>
    <w:rsid w:val="005822A4"/>
    <w:rsid w:val="005830F5"/>
    <w:rsid w:val="005834E5"/>
    <w:rsid w:val="005840B4"/>
    <w:rsid w:val="00584FA9"/>
    <w:rsid w:val="00585402"/>
    <w:rsid w:val="00585A6E"/>
    <w:rsid w:val="00586F2F"/>
    <w:rsid w:val="00586F82"/>
    <w:rsid w:val="00587787"/>
    <w:rsid w:val="00587BCC"/>
    <w:rsid w:val="00587D78"/>
    <w:rsid w:val="005904A6"/>
    <w:rsid w:val="00590C21"/>
    <w:rsid w:val="00590EED"/>
    <w:rsid w:val="00591359"/>
    <w:rsid w:val="00591427"/>
    <w:rsid w:val="00592681"/>
    <w:rsid w:val="005926DA"/>
    <w:rsid w:val="0059347B"/>
    <w:rsid w:val="00593AE2"/>
    <w:rsid w:val="00593CFA"/>
    <w:rsid w:val="005945CD"/>
    <w:rsid w:val="005947EF"/>
    <w:rsid w:val="00594E2C"/>
    <w:rsid w:val="00594FAF"/>
    <w:rsid w:val="00595C61"/>
    <w:rsid w:val="0059673F"/>
    <w:rsid w:val="00596FCA"/>
    <w:rsid w:val="00597032"/>
    <w:rsid w:val="005A0266"/>
    <w:rsid w:val="005A03A5"/>
    <w:rsid w:val="005A0F4A"/>
    <w:rsid w:val="005A156C"/>
    <w:rsid w:val="005A2874"/>
    <w:rsid w:val="005A3753"/>
    <w:rsid w:val="005A394E"/>
    <w:rsid w:val="005A3EE0"/>
    <w:rsid w:val="005A475E"/>
    <w:rsid w:val="005A4883"/>
    <w:rsid w:val="005A49B2"/>
    <w:rsid w:val="005A4FAA"/>
    <w:rsid w:val="005A5515"/>
    <w:rsid w:val="005A5564"/>
    <w:rsid w:val="005A5A89"/>
    <w:rsid w:val="005A5BBA"/>
    <w:rsid w:val="005A64CB"/>
    <w:rsid w:val="005B0921"/>
    <w:rsid w:val="005B0D47"/>
    <w:rsid w:val="005B1D8B"/>
    <w:rsid w:val="005B22C0"/>
    <w:rsid w:val="005B2D7D"/>
    <w:rsid w:val="005B35F9"/>
    <w:rsid w:val="005B4BBF"/>
    <w:rsid w:val="005B58EB"/>
    <w:rsid w:val="005B598E"/>
    <w:rsid w:val="005B62C3"/>
    <w:rsid w:val="005C095F"/>
    <w:rsid w:val="005C0CC8"/>
    <w:rsid w:val="005C0F10"/>
    <w:rsid w:val="005C151A"/>
    <w:rsid w:val="005C1F18"/>
    <w:rsid w:val="005C2E52"/>
    <w:rsid w:val="005C3194"/>
    <w:rsid w:val="005C33E3"/>
    <w:rsid w:val="005C3F68"/>
    <w:rsid w:val="005C4D9D"/>
    <w:rsid w:val="005C5678"/>
    <w:rsid w:val="005C5787"/>
    <w:rsid w:val="005C5D90"/>
    <w:rsid w:val="005C7B4D"/>
    <w:rsid w:val="005D06A7"/>
    <w:rsid w:val="005D0992"/>
    <w:rsid w:val="005D116B"/>
    <w:rsid w:val="005D14F4"/>
    <w:rsid w:val="005D194D"/>
    <w:rsid w:val="005D1DBD"/>
    <w:rsid w:val="005D276F"/>
    <w:rsid w:val="005D2C0C"/>
    <w:rsid w:val="005D3368"/>
    <w:rsid w:val="005D3DA2"/>
    <w:rsid w:val="005D3E8E"/>
    <w:rsid w:val="005D4562"/>
    <w:rsid w:val="005D4B8B"/>
    <w:rsid w:val="005D4BD7"/>
    <w:rsid w:val="005D51AB"/>
    <w:rsid w:val="005D5628"/>
    <w:rsid w:val="005D59E0"/>
    <w:rsid w:val="005D5BE1"/>
    <w:rsid w:val="005D5C16"/>
    <w:rsid w:val="005D75C5"/>
    <w:rsid w:val="005D7658"/>
    <w:rsid w:val="005D79A2"/>
    <w:rsid w:val="005E11BB"/>
    <w:rsid w:val="005E17CF"/>
    <w:rsid w:val="005E1D0C"/>
    <w:rsid w:val="005E2280"/>
    <w:rsid w:val="005E2790"/>
    <w:rsid w:val="005E28E7"/>
    <w:rsid w:val="005E307A"/>
    <w:rsid w:val="005E37C9"/>
    <w:rsid w:val="005E3BBF"/>
    <w:rsid w:val="005E4A8D"/>
    <w:rsid w:val="005E5700"/>
    <w:rsid w:val="005E6362"/>
    <w:rsid w:val="005E6449"/>
    <w:rsid w:val="005E7F63"/>
    <w:rsid w:val="005F080B"/>
    <w:rsid w:val="005F0AB8"/>
    <w:rsid w:val="005F0F6A"/>
    <w:rsid w:val="005F1443"/>
    <w:rsid w:val="005F23E6"/>
    <w:rsid w:val="005F3032"/>
    <w:rsid w:val="005F3077"/>
    <w:rsid w:val="005F3729"/>
    <w:rsid w:val="005F47F7"/>
    <w:rsid w:val="005F4880"/>
    <w:rsid w:val="005F4886"/>
    <w:rsid w:val="005F662E"/>
    <w:rsid w:val="005F6B64"/>
    <w:rsid w:val="005F7309"/>
    <w:rsid w:val="00600741"/>
    <w:rsid w:val="00600B56"/>
    <w:rsid w:val="00600B77"/>
    <w:rsid w:val="006010CE"/>
    <w:rsid w:val="00601D73"/>
    <w:rsid w:val="0060245E"/>
    <w:rsid w:val="00602C61"/>
    <w:rsid w:val="00603F98"/>
    <w:rsid w:val="00604E67"/>
    <w:rsid w:val="00604F0F"/>
    <w:rsid w:val="00605034"/>
    <w:rsid w:val="00605D81"/>
    <w:rsid w:val="00605DBD"/>
    <w:rsid w:val="00605E14"/>
    <w:rsid w:val="00605E24"/>
    <w:rsid w:val="006065ED"/>
    <w:rsid w:val="00606940"/>
    <w:rsid w:val="0060723D"/>
    <w:rsid w:val="00607A9E"/>
    <w:rsid w:val="00607FDA"/>
    <w:rsid w:val="00610046"/>
    <w:rsid w:val="006103F0"/>
    <w:rsid w:val="00613D60"/>
    <w:rsid w:val="00613FB5"/>
    <w:rsid w:val="006142AA"/>
    <w:rsid w:val="006145E2"/>
    <w:rsid w:val="006173F9"/>
    <w:rsid w:val="006177EB"/>
    <w:rsid w:val="00620677"/>
    <w:rsid w:val="006206C4"/>
    <w:rsid w:val="00621A14"/>
    <w:rsid w:val="00621D14"/>
    <w:rsid w:val="00622178"/>
    <w:rsid w:val="00622B18"/>
    <w:rsid w:val="00623328"/>
    <w:rsid w:val="00623FCE"/>
    <w:rsid w:val="00624A35"/>
    <w:rsid w:val="00624DE3"/>
    <w:rsid w:val="0062571C"/>
    <w:rsid w:val="00626430"/>
    <w:rsid w:val="0062691E"/>
    <w:rsid w:val="00626C01"/>
    <w:rsid w:val="00626E9D"/>
    <w:rsid w:val="0062760B"/>
    <w:rsid w:val="00627D9C"/>
    <w:rsid w:val="00632FB7"/>
    <w:rsid w:val="006334AC"/>
    <w:rsid w:val="00633D4A"/>
    <w:rsid w:val="006348BE"/>
    <w:rsid w:val="00634B2F"/>
    <w:rsid w:val="00635A41"/>
    <w:rsid w:val="00636637"/>
    <w:rsid w:val="0063732D"/>
    <w:rsid w:val="006373D6"/>
    <w:rsid w:val="006401BD"/>
    <w:rsid w:val="00641626"/>
    <w:rsid w:val="00641A9F"/>
    <w:rsid w:val="00641F40"/>
    <w:rsid w:val="0064243F"/>
    <w:rsid w:val="00643C9A"/>
    <w:rsid w:val="00644133"/>
    <w:rsid w:val="006446AD"/>
    <w:rsid w:val="00645366"/>
    <w:rsid w:val="0064759E"/>
    <w:rsid w:val="00647EB9"/>
    <w:rsid w:val="006501F3"/>
    <w:rsid w:val="00651606"/>
    <w:rsid w:val="00651C04"/>
    <w:rsid w:val="00651C8B"/>
    <w:rsid w:val="006525BE"/>
    <w:rsid w:val="00653808"/>
    <w:rsid w:val="00653AF1"/>
    <w:rsid w:val="00655165"/>
    <w:rsid w:val="006551A2"/>
    <w:rsid w:val="0065538D"/>
    <w:rsid w:val="00655B24"/>
    <w:rsid w:val="00656077"/>
    <w:rsid w:val="0065698A"/>
    <w:rsid w:val="00656E23"/>
    <w:rsid w:val="00656FCC"/>
    <w:rsid w:val="00657219"/>
    <w:rsid w:val="006576FF"/>
    <w:rsid w:val="00657921"/>
    <w:rsid w:val="00660470"/>
    <w:rsid w:val="00660FCC"/>
    <w:rsid w:val="0066165F"/>
    <w:rsid w:val="0066328B"/>
    <w:rsid w:val="00665371"/>
    <w:rsid w:val="006674A8"/>
    <w:rsid w:val="00667822"/>
    <w:rsid w:val="006702F4"/>
    <w:rsid w:val="006721E2"/>
    <w:rsid w:val="00672254"/>
    <w:rsid w:val="00672437"/>
    <w:rsid w:val="0067524D"/>
    <w:rsid w:val="00675883"/>
    <w:rsid w:val="006759CC"/>
    <w:rsid w:val="00676240"/>
    <w:rsid w:val="00676401"/>
    <w:rsid w:val="00676A20"/>
    <w:rsid w:val="00677211"/>
    <w:rsid w:val="006779B3"/>
    <w:rsid w:val="0068134E"/>
    <w:rsid w:val="00681551"/>
    <w:rsid w:val="0068165F"/>
    <w:rsid w:val="00682E06"/>
    <w:rsid w:val="0068432A"/>
    <w:rsid w:val="00685B15"/>
    <w:rsid w:val="00687601"/>
    <w:rsid w:val="00687A3C"/>
    <w:rsid w:val="00690A41"/>
    <w:rsid w:val="00690B64"/>
    <w:rsid w:val="00690B7E"/>
    <w:rsid w:val="006914AE"/>
    <w:rsid w:val="00692248"/>
    <w:rsid w:val="0069240E"/>
    <w:rsid w:val="00692427"/>
    <w:rsid w:val="00692B0D"/>
    <w:rsid w:val="00692B59"/>
    <w:rsid w:val="00692BC7"/>
    <w:rsid w:val="00693707"/>
    <w:rsid w:val="006938B2"/>
    <w:rsid w:val="00693E3D"/>
    <w:rsid w:val="00694BA8"/>
    <w:rsid w:val="00694BFF"/>
    <w:rsid w:val="0069502F"/>
    <w:rsid w:val="00695AD4"/>
    <w:rsid w:val="00695D3F"/>
    <w:rsid w:val="00695E15"/>
    <w:rsid w:val="00696826"/>
    <w:rsid w:val="0069781C"/>
    <w:rsid w:val="006979BE"/>
    <w:rsid w:val="00697AF0"/>
    <w:rsid w:val="006A1928"/>
    <w:rsid w:val="006A2722"/>
    <w:rsid w:val="006A3207"/>
    <w:rsid w:val="006A4189"/>
    <w:rsid w:val="006A4F1C"/>
    <w:rsid w:val="006A5C0E"/>
    <w:rsid w:val="006A7E8B"/>
    <w:rsid w:val="006B0B71"/>
    <w:rsid w:val="006B2A0B"/>
    <w:rsid w:val="006B2FAB"/>
    <w:rsid w:val="006B4878"/>
    <w:rsid w:val="006B4C18"/>
    <w:rsid w:val="006B58D2"/>
    <w:rsid w:val="006B5A4E"/>
    <w:rsid w:val="006B60BD"/>
    <w:rsid w:val="006B665E"/>
    <w:rsid w:val="006B685D"/>
    <w:rsid w:val="006B6AB9"/>
    <w:rsid w:val="006B6D79"/>
    <w:rsid w:val="006B749B"/>
    <w:rsid w:val="006B7C8B"/>
    <w:rsid w:val="006B7CAA"/>
    <w:rsid w:val="006C054E"/>
    <w:rsid w:val="006C07C8"/>
    <w:rsid w:val="006C099C"/>
    <w:rsid w:val="006C194A"/>
    <w:rsid w:val="006C19F1"/>
    <w:rsid w:val="006C1ECA"/>
    <w:rsid w:val="006C204B"/>
    <w:rsid w:val="006C2697"/>
    <w:rsid w:val="006C359A"/>
    <w:rsid w:val="006C6F54"/>
    <w:rsid w:val="006C7C77"/>
    <w:rsid w:val="006D0F07"/>
    <w:rsid w:val="006D0FD0"/>
    <w:rsid w:val="006D155D"/>
    <w:rsid w:val="006D1832"/>
    <w:rsid w:val="006D2304"/>
    <w:rsid w:val="006D3179"/>
    <w:rsid w:val="006D378B"/>
    <w:rsid w:val="006D380D"/>
    <w:rsid w:val="006D3BF1"/>
    <w:rsid w:val="006D3CC7"/>
    <w:rsid w:val="006D4328"/>
    <w:rsid w:val="006D4BB2"/>
    <w:rsid w:val="006D553B"/>
    <w:rsid w:val="006D6059"/>
    <w:rsid w:val="006D66C2"/>
    <w:rsid w:val="006D6D9A"/>
    <w:rsid w:val="006E0B99"/>
    <w:rsid w:val="006E0D60"/>
    <w:rsid w:val="006E1E39"/>
    <w:rsid w:val="006E207F"/>
    <w:rsid w:val="006E24DC"/>
    <w:rsid w:val="006E3069"/>
    <w:rsid w:val="006E3E4F"/>
    <w:rsid w:val="006E4542"/>
    <w:rsid w:val="006E4694"/>
    <w:rsid w:val="006E47A7"/>
    <w:rsid w:val="006E48D1"/>
    <w:rsid w:val="006E5D76"/>
    <w:rsid w:val="006E63FA"/>
    <w:rsid w:val="006E6C6C"/>
    <w:rsid w:val="006E6C74"/>
    <w:rsid w:val="006E745B"/>
    <w:rsid w:val="006E7E41"/>
    <w:rsid w:val="006F0394"/>
    <w:rsid w:val="006F17A2"/>
    <w:rsid w:val="006F1AD0"/>
    <w:rsid w:val="006F2090"/>
    <w:rsid w:val="006F2EBF"/>
    <w:rsid w:val="006F39FC"/>
    <w:rsid w:val="006F3B1F"/>
    <w:rsid w:val="006F3C3D"/>
    <w:rsid w:val="006F4924"/>
    <w:rsid w:val="006F4D09"/>
    <w:rsid w:val="006F5AAE"/>
    <w:rsid w:val="006F5B40"/>
    <w:rsid w:val="006F6037"/>
    <w:rsid w:val="006F6540"/>
    <w:rsid w:val="006F72D1"/>
    <w:rsid w:val="006F7361"/>
    <w:rsid w:val="006F76BB"/>
    <w:rsid w:val="007007AF"/>
    <w:rsid w:val="00700AE1"/>
    <w:rsid w:val="00700CAE"/>
    <w:rsid w:val="00700D6B"/>
    <w:rsid w:val="00701E11"/>
    <w:rsid w:val="007026B2"/>
    <w:rsid w:val="00704F14"/>
    <w:rsid w:val="007055AF"/>
    <w:rsid w:val="0070628C"/>
    <w:rsid w:val="00706ACC"/>
    <w:rsid w:val="00706FE3"/>
    <w:rsid w:val="00707466"/>
    <w:rsid w:val="007106C7"/>
    <w:rsid w:val="00710E42"/>
    <w:rsid w:val="00710F60"/>
    <w:rsid w:val="0071135F"/>
    <w:rsid w:val="00711E18"/>
    <w:rsid w:val="00712EC9"/>
    <w:rsid w:val="0071350C"/>
    <w:rsid w:val="0071353B"/>
    <w:rsid w:val="00713587"/>
    <w:rsid w:val="0071410D"/>
    <w:rsid w:val="0071459B"/>
    <w:rsid w:val="0071501C"/>
    <w:rsid w:val="00716C6F"/>
    <w:rsid w:val="007175CE"/>
    <w:rsid w:val="00717860"/>
    <w:rsid w:val="00717E67"/>
    <w:rsid w:val="0072020D"/>
    <w:rsid w:val="007205B2"/>
    <w:rsid w:val="00720CE1"/>
    <w:rsid w:val="007211F8"/>
    <w:rsid w:val="0072137B"/>
    <w:rsid w:val="00721E7B"/>
    <w:rsid w:val="0072247A"/>
    <w:rsid w:val="00723C4F"/>
    <w:rsid w:val="00723CB6"/>
    <w:rsid w:val="007247C1"/>
    <w:rsid w:val="0072551D"/>
    <w:rsid w:val="007258E8"/>
    <w:rsid w:val="00725D7C"/>
    <w:rsid w:val="00725DA0"/>
    <w:rsid w:val="007265B8"/>
    <w:rsid w:val="00726F5F"/>
    <w:rsid w:val="0072724F"/>
    <w:rsid w:val="00727B4F"/>
    <w:rsid w:val="007300A3"/>
    <w:rsid w:val="00730C63"/>
    <w:rsid w:val="0073119D"/>
    <w:rsid w:val="00732579"/>
    <w:rsid w:val="007336B9"/>
    <w:rsid w:val="007344FE"/>
    <w:rsid w:val="00734FC9"/>
    <w:rsid w:val="00735E43"/>
    <w:rsid w:val="00736110"/>
    <w:rsid w:val="007364B3"/>
    <w:rsid w:val="00736B06"/>
    <w:rsid w:val="00736DB1"/>
    <w:rsid w:val="007409FB"/>
    <w:rsid w:val="00741493"/>
    <w:rsid w:val="007420F5"/>
    <w:rsid w:val="00743469"/>
    <w:rsid w:val="007435BC"/>
    <w:rsid w:val="00743B3A"/>
    <w:rsid w:val="0074436E"/>
    <w:rsid w:val="007455C3"/>
    <w:rsid w:val="0074579B"/>
    <w:rsid w:val="00745C9B"/>
    <w:rsid w:val="00745EBE"/>
    <w:rsid w:val="00746902"/>
    <w:rsid w:val="00747DFD"/>
    <w:rsid w:val="00751E94"/>
    <w:rsid w:val="00752D97"/>
    <w:rsid w:val="00753449"/>
    <w:rsid w:val="007535C7"/>
    <w:rsid w:val="0075467B"/>
    <w:rsid w:val="0075467C"/>
    <w:rsid w:val="007559DA"/>
    <w:rsid w:val="00755A82"/>
    <w:rsid w:val="00755EAA"/>
    <w:rsid w:val="00757C2F"/>
    <w:rsid w:val="00761F29"/>
    <w:rsid w:val="00762933"/>
    <w:rsid w:val="00762FA2"/>
    <w:rsid w:val="0076302F"/>
    <w:rsid w:val="00763730"/>
    <w:rsid w:val="0076421D"/>
    <w:rsid w:val="00766827"/>
    <w:rsid w:val="00767E3F"/>
    <w:rsid w:val="00770028"/>
    <w:rsid w:val="00770178"/>
    <w:rsid w:val="0077047F"/>
    <w:rsid w:val="00770791"/>
    <w:rsid w:val="00770A3F"/>
    <w:rsid w:val="0077254F"/>
    <w:rsid w:val="00772778"/>
    <w:rsid w:val="00772EC7"/>
    <w:rsid w:val="00773261"/>
    <w:rsid w:val="00774894"/>
    <w:rsid w:val="007755E5"/>
    <w:rsid w:val="00776472"/>
    <w:rsid w:val="0077725D"/>
    <w:rsid w:val="00777916"/>
    <w:rsid w:val="00777BA0"/>
    <w:rsid w:val="00780B1D"/>
    <w:rsid w:val="00781D4F"/>
    <w:rsid w:val="0078345B"/>
    <w:rsid w:val="00783A6D"/>
    <w:rsid w:val="007840F5"/>
    <w:rsid w:val="00784214"/>
    <w:rsid w:val="007860C1"/>
    <w:rsid w:val="00786BAF"/>
    <w:rsid w:val="007901FC"/>
    <w:rsid w:val="00790993"/>
    <w:rsid w:val="00790E35"/>
    <w:rsid w:val="0079171C"/>
    <w:rsid w:val="00791A21"/>
    <w:rsid w:val="007938B5"/>
    <w:rsid w:val="00793B7B"/>
    <w:rsid w:val="0079429B"/>
    <w:rsid w:val="0079578F"/>
    <w:rsid w:val="00796186"/>
    <w:rsid w:val="007969A4"/>
    <w:rsid w:val="0079705B"/>
    <w:rsid w:val="00797628"/>
    <w:rsid w:val="0079781C"/>
    <w:rsid w:val="007A03D1"/>
    <w:rsid w:val="007A0C6D"/>
    <w:rsid w:val="007A1142"/>
    <w:rsid w:val="007A19C1"/>
    <w:rsid w:val="007A319D"/>
    <w:rsid w:val="007A355B"/>
    <w:rsid w:val="007A39B1"/>
    <w:rsid w:val="007A39CB"/>
    <w:rsid w:val="007A4235"/>
    <w:rsid w:val="007A4B2E"/>
    <w:rsid w:val="007A5AA7"/>
    <w:rsid w:val="007A5E5A"/>
    <w:rsid w:val="007A6302"/>
    <w:rsid w:val="007A65A1"/>
    <w:rsid w:val="007A687F"/>
    <w:rsid w:val="007A6B16"/>
    <w:rsid w:val="007B08B1"/>
    <w:rsid w:val="007B0DE9"/>
    <w:rsid w:val="007B1027"/>
    <w:rsid w:val="007B11EA"/>
    <w:rsid w:val="007B15FF"/>
    <w:rsid w:val="007B1917"/>
    <w:rsid w:val="007B2683"/>
    <w:rsid w:val="007B2F2D"/>
    <w:rsid w:val="007B3067"/>
    <w:rsid w:val="007B31C0"/>
    <w:rsid w:val="007B3344"/>
    <w:rsid w:val="007B406D"/>
    <w:rsid w:val="007B41CA"/>
    <w:rsid w:val="007B52BA"/>
    <w:rsid w:val="007B5766"/>
    <w:rsid w:val="007B5A3F"/>
    <w:rsid w:val="007B6393"/>
    <w:rsid w:val="007C02C4"/>
    <w:rsid w:val="007C0B10"/>
    <w:rsid w:val="007C0EFB"/>
    <w:rsid w:val="007C2E78"/>
    <w:rsid w:val="007C32D9"/>
    <w:rsid w:val="007C382F"/>
    <w:rsid w:val="007C41F0"/>
    <w:rsid w:val="007C4394"/>
    <w:rsid w:val="007C5016"/>
    <w:rsid w:val="007C51F2"/>
    <w:rsid w:val="007C52EA"/>
    <w:rsid w:val="007C60EA"/>
    <w:rsid w:val="007C6297"/>
    <w:rsid w:val="007C63D7"/>
    <w:rsid w:val="007C69DE"/>
    <w:rsid w:val="007C6BA9"/>
    <w:rsid w:val="007C7CDE"/>
    <w:rsid w:val="007C7D0C"/>
    <w:rsid w:val="007D01FC"/>
    <w:rsid w:val="007D06CE"/>
    <w:rsid w:val="007D0E19"/>
    <w:rsid w:val="007D1F2F"/>
    <w:rsid w:val="007D22C3"/>
    <w:rsid w:val="007D2924"/>
    <w:rsid w:val="007D2A8C"/>
    <w:rsid w:val="007D304B"/>
    <w:rsid w:val="007D318C"/>
    <w:rsid w:val="007D3652"/>
    <w:rsid w:val="007D3C48"/>
    <w:rsid w:val="007D3C8E"/>
    <w:rsid w:val="007D4896"/>
    <w:rsid w:val="007D4E4B"/>
    <w:rsid w:val="007D6ABE"/>
    <w:rsid w:val="007D6EDA"/>
    <w:rsid w:val="007E091A"/>
    <w:rsid w:val="007E0EFF"/>
    <w:rsid w:val="007E1B4E"/>
    <w:rsid w:val="007E20FA"/>
    <w:rsid w:val="007E29D2"/>
    <w:rsid w:val="007E3196"/>
    <w:rsid w:val="007E53DE"/>
    <w:rsid w:val="007E663B"/>
    <w:rsid w:val="007E7106"/>
    <w:rsid w:val="007E7DED"/>
    <w:rsid w:val="007F0161"/>
    <w:rsid w:val="007F06D2"/>
    <w:rsid w:val="007F0EA1"/>
    <w:rsid w:val="007F1AE9"/>
    <w:rsid w:val="007F35FB"/>
    <w:rsid w:val="007F387D"/>
    <w:rsid w:val="007F3D81"/>
    <w:rsid w:val="007F4E94"/>
    <w:rsid w:val="007F4F9E"/>
    <w:rsid w:val="007F5CAD"/>
    <w:rsid w:val="007F71FB"/>
    <w:rsid w:val="007F7A81"/>
    <w:rsid w:val="00801030"/>
    <w:rsid w:val="0080110C"/>
    <w:rsid w:val="0080114D"/>
    <w:rsid w:val="00801305"/>
    <w:rsid w:val="00801591"/>
    <w:rsid w:val="0080208B"/>
    <w:rsid w:val="0080269F"/>
    <w:rsid w:val="00802774"/>
    <w:rsid w:val="00802860"/>
    <w:rsid w:val="008031FE"/>
    <w:rsid w:val="00803432"/>
    <w:rsid w:val="008044E4"/>
    <w:rsid w:val="008049D4"/>
    <w:rsid w:val="008061B8"/>
    <w:rsid w:val="00806212"/>
    <w:rsid w:val="00807050"/>
    <w:rsid w:val="0081005F"/>
    <w:rsid w:val="008121DC"/>
    <w:rsid w:val="0081246A"/>
    <w:rsid w:val="008124E1"/>
    <w:rsid w:val="0081270F"/>
    <w:rsid w:val="00812C01"/>
    <w:rsid w:val="00812D4A"/>
    <w:rsid w:val="00812E6C"/>
    <w:rsid w:val="00813C1B"/>
    <w:rsid w:val="00814F6C"/>
    <w:rsid w:val="008160DA"/>
    <w:rsid w:val="00816303"/>
    <w:rsid w:val="008169CE"/>
    <w:rsid w:val="0081719D"/>
    <w:rsid w:val="0082164B"/>
    <w:rsid w:val="00821909"/>
    <w:rsid w:val="008226F0"/>
    <w:rsid w:val="0082293E"/>
    <w:rsid w:val="00822B74"/>
    <w:rsid w:val="00822D8A"/>
    <w:rsid w:val="0082301E"/>
    <w:rsid w:val="0082356D"/>
    <w:rsid w:val="00823662"/>
    <w:rsid w:val="00823B43"/>
    <w:rsid w:val="008245C6"/>
    <w:rsid w:val="0082580D"/>
    <w:rsid w:val="00825E40"/>
    <w:rsid w:val="00826874"/>
    <w:rsid w:val="0082692B"/>
    <w:rsid w:val="008269C9"/>
    <w:rsid w:val="00826B7F"/>
    <w:rsid w:val="00827573"/>
    <w:rsid w:val="0082757C"/>
    <w:rsid w:val="00827CB0"/>
    <w:rsid w:val="008302BA"/>
    <w:rsid w:val="00830D3C"/>
    <w:rsid w:val="008317F6"/>
    <w:rsid w:val="008319BA"/>
    <w:rsid w:val="00832A62"/>
    <w:rsid w:val="008345C2"/>
    <w:rsid w:val="00834629"/>
    <w:rsid w:val="0083495D"/>
    <w:rsid w:val="0083544A"/>
    <w:rsid w:val="00835F52"/>
    <w:rsid w:val="0083794B"/>
    <w:rsid w:val="00840B46"/>
    <w:rsid w:val="00842279"/>
    <w:rsid w:val="00843405"/>
    <w:rsid w:val="00844518"/>
    <w:rsid w:val="008445E6"/>
    <w:rsid w:val="00844E9C"/>
    <w:rsid w:val="00845EB1"/>
    <w:rsid w:val="0084627E"/>
    <w:rsid w:val="00847470"/>
    <w:rsid w:val="00847E82"/>
    <w:rsid w:val="0085068B"/>
    <w:rsid w:val="00851866"/>
    <w:rsid w:val="00851B37"/>
    <w:rsid w:val="00851EE6"/>
    <w:rsid w:val="008520DD"/>
    <w:rsid w:val="00852E0A"/>
    <w:rsid w:val="0085463D"/>
    <w:rsid w:val="00854BA9"/>
    <w:rsid w:val="0085555D"/>
    <w:rsid w:val="00855960"/>
    <w:rsid w:val="00855AD7"/>
    <w:rsid w:val="0085663E"/>
    <w:rsid w:val="008567E6"/>
    <w:rsid w:val="00856855"/>
    <w:rsid w:val="00856DF1"/>
    <w:rsid w:val="00857239"/>
    <w:rsid w:val="008603A0"/>
    <w:rsid w:val="0086056C"/>
    <w:rsid w:val="008607AD"/>
    <w:rsid w:val="008624ED"/>
    <w:rsid w:val="00863E3C"/>
    <w:rsid w:val="008647BF"/>
    <w:rsid w:val="00865D32"/>
    <w:rsid w:val="00865E37"/>
    <w:rsid w:val="008667CC"/>
    <w:rsid w:val="008677B3"/>
    <w:rsid w:val="00867D58"/>
    <w:rsid w:val="00871638"/>
    <w:rsid w:val="00871C16"/>
    <w:rsid w:val="00873424"/>
    <w:rsid w:val="00873CD3"/>
    <w:rsid w:val="00874890"/>
    <w:rsid w:val="008753B6"/>
    <w:rsid w:val="00875A23"/>
    <w:rsid w:val="00875ACC"/>
    <w:rsid w:val="00876376"/>
    <w:rsid w:val="00876A85"/>
    <w:rsid w:val="00877641"/>
    <w:rsid w:val="008800AF"/>
    <w:rsid w:val="008802FC"/>
    <w:rsid w:val="00880B20"/>
    <w:rsid w:val="00881064"/>
    <w:rsid w:val="00881BCC"/>
    <w:rsid w:val="00882924"/>
    <w:rsid w:val="00882EE0"/>
    <w:rsid w:val="00882F13"/>
    <w:rsid w:val="008838C8"/>
    <w:rsid w:val="00884712"/>
    <w:rsid w:val="008852F0"/>
    <w:rsid w:val="008859DD"/>
    <w:rsid w:val="00885B6C"/>
    <w:rsid w:val="00885BBB"/>
    <w:rsid w:val="00887C38"/>
    <w:rsid w:val="00890A8C"/>
    <w:rsid w:val="008910C7"/>
    <w:rsid w:val="00891175"/>
    <w:rsid w:val="00891537"/>
    <w:rsid w:val="00891ABE"/>
    <w:rsid w:val="008926CA"/>
    <w:rsid w:val="00893FBB"/>
    <w:rsid w:val="008948B8"/>
    <w:rsid w:val="00894BBE"/>
    <w:rsid w:val="00895200"/>
    <w:rsid w:val="0089547C"/>
    <w:rsid w:val="008966B8"/>
    <w:rsid w:val="00896AC2"/>
    <w:rsid w:val="00897303"/>
    <w:rsid w:val="00897771"/>
    <w:rsid w:val="00897C47"/>
    <w:rsid w:val="008A0991"/>
    <w:rsid w:val="008A11BB"/>
    <w:rsid w:val="008A2852"/>
    <w:rsid w:val="008A2CC1"/>
    <w:rsid w:val="008A31D4"/>
    <w:rsid w:val="008A3FD4"/>
    <w:rsid w:val="008A4438"/>
    <w:rsid w:val="008A51A8"/>
    <w:rsid w:val="008A57F6"/>
    <w:rsid w:val="008A5AF9"/>
    <w:rsid w:val="008A6CB6"/>
    <w:rsid w:val="008A6F65"/>
    <w:rsid w:val="008A75C6"/>
    <w:rsid w:val="008A7F7E"/>
    <w:rsid w:val="008B0DE2"/>
    <w:rsid w:val="008B27C5"/>
    <w:rsid w:val="008B2CBB"/>
    <w:rsid w:val="008B304B"/>
    <w:rsid w:val="008B3A94"/>
    <w:rsid w:val="008B3EF6"/>
    <w:rsid w:val="008B480B"/>
    <w:rsid w:val="008B4D7E"/>
    <w:rsid w:val="008B4ECE"/>
    <w:rsid w:val="008B680E"/>
    <w:rsid w:val="008B771F"/>
    <w:rsid w:val="008C0CE6"/>
    <w:rsid w:val="008C0D7A"/>
    <w:rsid w:val="008C0F5E"/>
    <w:rsid w:val="008C2101"/>
    <w:rsid w:val="008C2148"/>
    <w:rsid w:val="008C26F1"/>
    <w:rsid w:val="008C396A"/>
    <w:rsid w:val="008C4A6F"/>
    <w:rsid w:val="008C5179"/>
    <w:rsid w:val="008C529A"/>
    <w:rsid w:val="008C5F55"/>
    <w:rsid w:val="008C6EBD"/>
    <w:rsid w:val="008C72BB"/>
    <w:rsid w:val="008C7848"/>
    <w:rsid w:val="008D09E5"/>
    <w:rsid w:val="008D0C97"/>
    <w:rsid w:val="008D0D40"/>
    <w:rsid w:val="008D158C"/>
    <w:rsid w:val="008D1B8B"/>
    <w:rsid w:val="008D2C2A"/>
    <w:rsid w:val="008D38C6"/>
    <w:rsid w:val="008D46A9"/>
    <w:rsid w:val="008D4864"/>
    <w:rsid w:val="008D68C9"/>
    <w:rsid w:val="008D68DC"/>
    <w:rsid w:val="008D72DA"/>
    <w:rsid w:val="008D7511"/>
    <w:rsid w:val="008D7D71"/>
    <w:rsid w:val="008E0B7D"/>
    <w:rsid w:val="008E13F9"/>
    <w:rsid w:val="008E1D38"/>
    <w:rsid w:val="008E278D"/>
    <w:rsid w:val="008E2DC4"/>
    <w:rsid w:val="008E3254"/>
    <w:rsid w:val="008E3407"/>
    <w:rsid w:val="008E3617"/>
    <w:rsid w:val="008E39A3"/>
    <w:rsid w:val="008E4A52"/>
    <w:rsid w:val="008E4A5E"/>
    <w:rsid w:val="008E50F0"/>
    <w:rsid w:val="008E53C8"/>
    <w:rsid w:val="008E68D9"/>
    <w:rsid w:val="008E6E1B"/>
    <w:rsid w:val="008E731D"/>
    <w:rsid w:val="008E74DC"/>
    <w:rsid w:val="008E78FB"/>
    <w:rsid w:val="008F02FD"/>
    <w:rsid w:val="008F070C"/>
    <w:rsid w:val="008F0EDB"/>
    <w:rsid w:val="008F2B0C"/>
    <w:rsid w:val="008F389E"/>
    <w:rsid w:val="008F3C45"/>
    <w:rsid w:val="008F437F"/>
    <w:rsid w:val="008F458C"/>
    <w:rsid w:val="008F4D1A"/>
    <w:rsid w:val="008F5419"/>
    <w:rsid w:val="008F55AF"/>
    <w:rsid w:val="008F5812"/>
    <w:rsid w:val="008F59B9"/>
    <w:rsid w:val="008F6E01"/>
    <w:rsid w:val="008F6FDE"/>
    <w:rsid w:val="008F73BA"/>
    <w:rsid w:val="008F7C22"/>
    <w:rsid w:val="009009BF"/>
    <w:rsid w:val="00900A05"/>
    <w:rsid w:val="00900A98"/>
    <w:rsid w:val="00900E9F"/>
    <w:rsid w:val="009027FD"/>
    <w:rsid w:val="00903557"/>
    <w:rsid w:val="0090494C"/>
    <w:rsid w:val="00905D49"/>
    <w:rsid w:val="00905E82"/>
    <w:rsid w:val="009100BE"/>
    <w:rsid w:val="009103FC"/>
    <w:rsid w:val="009104FB"/>
    <w:rsid w:val="009107F8"/>
    <w:rsid w:val="00910C71"/>
    <w:rsid w:val="00911380"/>
    <w:rsid w:val="009120C2"/>
    <w:rsid w:val="009122FD"/>
    <w:rsid w:val="00912913"/>
    <w:rsid w:val="00912AF3"/>
    <w:rsid w:val="009140CE"/>
    <w:rsid w:val="00914652"/>
    <w:rsid w:val="009149E3"/>
    <w:rsid w:val="0091519F"/>
    <w:rsid w:val="009155F9"/>
    <w:rsid w:val="009162A7"/>
    <w:rsid w:val="00917034"/>
    <w:rsid w:val="009174EB"/>
    <w:rsid w:val="00920205"/>
    <w:rsid w:val="00920CA1"/>
    <w:rsid w:val="0092112D"/>
    <w:rsid w:val="0092186C"/>
    <w:rsid w:val="00921F2B"/>
    <w:rsid w:val="0092246C"/>
    <w:rsid w:val="00922800"/>
    <w:rsid w:val="009236FA"/>
    <w:rsid w:val="009237DD"/>
    <w:rsid w:val="00924D43"/>
    <w:rsid w:val="009250DF"/>
    <w:rsid w:val="00925E5A"/>
    <w:rsid w:val="009277DD"/>
    <w:rsid w:val="00927B8D"/>
    <w:rsid w:val="00927CCB"/>
    <w:rsid w:val="00927E27"/>
    <w:rsid w:val="0093004C"/>
    <w:rsid w:val="0093119A"/>
    <w:rsid w:val="009312C2"/>
    <w:rsid w:val="00931335"/>
    <w:rsid w:val="00931ADE"/>
    <w:rsid w:val="0093242C"/>
    <w:rsid w:val="00932C23"/>
    <w:rsid w:val="00932D87"/>
    <w:rsid w:val="009332B7"/>
    <w:rsid w:val="00933AC4"/>
    <w:rsid w:val="00933C81"/>
    <w:rsid w:val="00933D53"/>
    <w:rsid w:val="00933F7E"/>
    <w:rsid w:val="009344F7"/>
    <w:rsid w:val="00934EA5"/>
    <w:rsid w:val="009351B0"/>
    <w:rsid w:val="00935247"/>
    <w:rsid w:val="00935713"/>
    <w:rsid w:val="0093594A"/>
    <w:rsid w:val="00935CF1"/>
    <w:rsid w:val="009360B9"/>
    <w:rsid w:val="00936F53"/>
    <w:rsid w:val="0094101B"/>
    <w:rsid w:val="0094131C"/>
    <w:rsid w:val="009421E1"/>
    <w:rsid w:val="0094394F"/>
    <w:rsid w:val="00945201"/>
    <w:rsid w:val="00946C3D"/>
    <w:rsid w:val="009502CD"/>
    <w:rsid w:val="00950AAE"/>
    <w:rsid w:val="00950C84"/>
    <w:rsid w:val="00950DB7"/>
    <w:rsid w:val="00950DFB"/>
    <w:rsid w:val="009517BB"/>
    <w:rsid w:val="00951D72"/>
    <w:rsid w:val="00952938"/>
    <w:rsid w:val="0095440E"/>
    <w:rsid w:val="00954837"/>
    <w:rsid w:val="009548AE"/>
    <w:rsid w:val="00954903"/>
    <w:rsid w:val="00954A03"/>
    <w:rsid w:val="00954E09"/>
    <w:rsid w:val="00954E87"/>
    <w:rsid w:val="00954F91"/>
    <w:rsid w:val="00955355"/>
    <w:rsid w:val="009555D1"/>
    <w:rsid w:val="00956655"/>
    <w:rsid w:val="009568A7"/>
    <w:rsid w:val="0096019F"/>
    <w:rsid w:val="00961D75"/>
    <w:rsid w:val="00961E58"/>
    <w:rsid w:val="009626EA"/>
    <w:rsid w:val="00963795"/>
    <w:rsid w:val="009637D8"/>
    <w:rsid w:val="009644A6"/>
    <w:rsid w:val="00964667"/>
    <w:rsid w:val="00964D06"/>
    <w:rsid w:val="00964D36"/>
    <w:rsid w:val="0096522F"/>
    <w:rsid w:val="00965500"/>
    <w:rsid w:val="0096575E"/>
    <w:rsid w:val="00967220"/>
    <w:rsid w:val="00967D78"/>
    <w:rsid w:val="00970CB2"/>
    <w:rsid w:val="00970DA1"/>
    <w:rsid w:val="0097165A"/>
    <w:rsid w:val="00972A87"/>
    <w:rsid w:val="00972E6B"/>
    <w:rsid w:val="00973158"/>
    <w:rsid w:val="0097326B"/>
    <w:rsid w:val="00974309"/>
    <w:rsid w:val="009754CA"/>
    <w:rsid w:val="00975841"/>
    <w:rsid w:val="0097695B"/>
    <w:rsid w:val="0097715A"/>
    <w:rsid w:val="00977560"/>
    <w:rsid w:val="00977A13"/>
    <w:rsid w:val="00980227"/>
    <w:rsid w:val="00980B99"/>
    <w:rsid w:val="00980FD3"/>
    <w:rsid w:val="0098264F"/>
    <w:rsid w:val="0098358F"/>
    <w:rsid w:val="00983A47"/>
    <w:rsid w:val="009841A9"/>
    <w:rsid w:val="009853E4"/>
    <w:rsid w:val="00986388"/>
    <w:rsid w:val="009863D8"/>
    <w:rsid w:val="009868B6"/>
    <w:rsid w:val="009868EF"/>
    <w:rsid w:val="009875AA"/>
    <w:rsid w:val="009906F7"/>
    <w:rsid w:val="0099098E"/>
    <w:rsid w:val="00990B81"/>
    <w:rsid w:val="00991501"/>
    <w:rsid w:val="00992A82"/>
    <w:rsid w:val="00992CF5"/>
    <w:rsid w:val="00994F5D"/>
    <w:rsid w:val="009951C2"/>
    <w:rsid w:val="00995FB4"/>
    <w:rsid w:val="00996126"/>
    <w:rsid w:val="00996691"/>
    <w:rsid w:val="009975E6"/>
    <w:rsid w:val="00997958"/>
    <w:rsid w:val="00997970"/>
    <w:rsid w:val="009A00B3"/>
    <w:rsid w:val="009A0BB3"/>
    <w:rsid w:val="009A0C22"/>
    <w:rsid w:val="009A0D37"/>
    <w:rsid w:val="009A19D7"/>
    <w:rsid w:val="009A23A0"/>
    <w:rsid w:val="009A43DC"/>
    <w:rsid w:val="009A57C8"/>
    <w:rsid w:val="009A77B2"/>
    <w:rsid w:val="009B1D59"/>
    <w:rsid w:val="009B2832"/>
    <w:rsid w:val="009B3AE9"/>
    <w:rsid w:val="009B3E77"/>
    <w:rsid w:val="009B4C1B"/>
    <w:rsid w:val="009B4CE6"/>
    <w:rsid w:val="009B59C6"/>
    <w:rsid w:val="009B5BA6"/>
    <w:rsid w:val="009B6499"/>
    <w:rsid w:val="009B711B"/>
    <w:rsid w:val="009B711C"/>
    <w:rsid w:val="009B78E7"/>
    <w:rsid w:val="009C0286"/>
    <w:rsid w:val="009C06B6"/>
    <w:rsid w:val="009C0E60"/>
    <w:rsid w:val="009C153B"/>
    <w:rsid w:val="009C1688"/>
    <w:rsid w:val="009C281A"/>
    <w:rsid w:val="009C294E"/>
    <w:rsid w:val="009C3848"/>
    <w:rsid w:val="009C4A85"/>
    <w:rsid w:val="009C4F75"/>
    <w:rsid w:val="009C573A"/>
    <w:rsid w:val="009C59E6"/>
    <w:rsid w:val="009C612E"/>
    <w:rsid w:val="009C6EE4"/>
    <w:rsid w:val="009C6F44"/>
    <w:rsid w:val="009C75B4"/>
    <w:rsid w:val="009D0895"/>
    <w:rsid w:val="009D0C4E"/>
    <w:rsid w:val="009D22A2"/>
    <w:rsid w:val="009D29B0"/>
    <w:rsid w:val="009D4245"/>
    <w:rsid w:val="009D431D"/>
    <w:rsid w:val="009D4881"/>
    <w:rsid w:val="009D498F"/>
    <w:rsid w:val="009D5720"/>
    <w:rsid w:val="009D6207"/>
    <w:rsid w:val="009D73CF"/>
    <w:rsid w:val="009E0045"/>
    <w:rsid w:val="009E0651"/>
    <w:rsid w:val="009E1F38"/>
    <w:rsid w:val="009E2682"/>
    <w:rsid w:val="009E297E"/>
    <w:rsid w:val="009E2B40"/>
    <w:rsid w:val="009E34F2"/>
    <w:rsid w:val="009E3911"/>
    <w:rsid w:val="009E55CD"/>
    <w:rsid w:val="009E68B3"/>
    <w:rsid w:val="009E77A7"/>
    <w:rsid w:val="009E7C8C"/>
    <w:rsid w:val="009E7D6B"/>
    <w:rsid w:val="009F0049"/>
    <w:rsid w:val="009F0F62"/>
    <w:rsid w:val="009F136C"/>
    <w:rsid w:val="009F15CF"/>
    <w:rsid w:val="009F166F"/>
    <w:rsid w:val="009F1915"/>
    <w:rsid w:val="009F1EA8"/>
    <w:rsid w:val="009F2112"/>
    <w:rsid w:val="009F2406"/>
    <w:rsid w:val="009F2791"/>
    <w:rsid w:val="009F28C4"/>
    <w:rsid w:val="009F2B6C"/>
    <w:rsid w:val="009F3510"/>
    <w:rsid w:val="009F5AAF"/>
    <w:rsid w:val="009F64A7"/>
    <w:rsid w:val="009F6761"/>
    <w:rsid w:val="009F77E9"/>
    <w:rsid w:val="009F7FEF"/>
    <w:rsid w:val="00A00DF2"/>
    <w:rsid w:val="00A00DF5"/>
    <w:rsid w:val="00A0156A"/>
    <w:rsid w:val="00A03090"/>
    <w:rsid w:val="00A03A03"/>
    <w:rsid w:val="00A03BE7"/>
    <w:rsid w:val="00A03DF5"/>
    <w:rsid w:val="00A04509"/>
    <w:rsid w:val="00A04BAA"/>
    <w:rsid w:val="00A0531F"/>
    <w:rsid w:val="00A05669"/>
    <w:rsid w:val="00A05982"/>
    <w:rsid w:val="00A05CE6"/>
    <w:rsid w:val="00A06054"/>
    <w:rsid w:val="00A065C2"/>
    <w:rsid w:val="00A06CF0"/>
    <w:rsid w:val="00A1036D"/>
    <w:rsid w:val="00A11A2F"/>
    <w:rsid w:val="00A12517"/>
    <w:rsid w:val="00A12CA0"/>
    <w:rsid w:val="00A13273"/>
    <w:rsid w:val="00A13678"/>
    <w:rsid w:val="00A14010"/>
    <w:rsid w:val="00A1470F"/>
    <w:rsid w:val="00A15228"/>
    <w:rsid w:val="00A21036"/>
    <w:rsid w:val="00A218CE"/>
    <w:rsid w:val="00A2245E"/>
    <w:rsid w:val="00A23461"/>
    <w:rsid w:val="00A24264"/>
    <w:rsid w:val="00A24F35"/>
    <w:rsid w:val="00A25514"/>
    <w:rsid w:val="00A25CA9"/>
    <w:rsid w:val="00A25DE3"/>
    <w:rsid w:val="00A26BA5"/>
    <w:rsid w:val="00A26BB9"/>
    <w:rsid w:val="00A27185"/>
    <w:rsid w:val="00A27425"/>
    <w:rsid w:val="00A31174"/>
    <w:rsid w:val="00A311ED"/>
    <w:rsid w:val="00A31F47"/>
    <w:rsid w:val="00A32144"/>
    <w:rsid w:val="00A3249D"/>
    <w:rsid w:val="00A33379"/>
    <w:rsid w:val="00A341EA"/>
    <w:rsid w:val="00A34481"/>
    <w:rsid w:val="00A349FA"/>
    <w:rsid w:val="00A34AF9"/>
    <w:rsid w:val="00A35033"/>
    <w:rsid w:val="00A3556D"/>
    <w:rsid w:val="00A35B9C"/>
    <w:rsid w:val="00A3652F"/>
    <w:rsid w:val="00A365DE"/>
    <w:rsid w:val="00A377CB"/>
    <w:rsid w:val="00A37C45"/>
    <w:rsid w:val="00A4062D"/>
    <w:rsid w:val="00A40AB9"/>
    <w:rsid w:val="00A413A8"/>
    <w:rsid w:val="00A417D0"/>
    <w:rsid w:val="00A41F6D"/>
    <w:rsid w:val="00A4289A"/>
    <w:rsid w:val="00A43448"/>
    <w:rsid w:val="00A43CF9"/>
    <w:rsid w:val="00A43F31"/>
    <w:rsid w:val="00A44587"/>
    <w:rsid w:val="00A44919"/>
    <w:rsid w:val="00A455A2"/>
    <w:rsid w:val="00A459E4"/>
    <w:rsid w:val="00A461DC"/>
    <w:rsid w:val="00A46571"/>
    <w:rsid w:val="00A4664E"/>
    <w:rsid w:val="00A473AF"/>
    <w:rsid w:val="00A47E4E"/>
    <w:rsid w:val="00A5141C"/>
    <w:rsid w:val="00A5197E"/>
    <w:rsid w:val="00A51B93"/>
    <w:rsid w:val="00A5205B"/>
    <w:rsid w:val="00A52A8E"/>
    <w:rsid w:val="00A52B94"/>
    <w:rsid w:val="00A52BBB"/>
    <w:rsid w:val="00A52BF6"/>
    <w:rsid w:val="00A52BFC"/>
    <w:rsid w:val="00A52E70"/>
    <w:rsid w:val="00A531C5"/>
    <w:rsid w:val="00A532D6"/>
    <w:rsid w:val="00A53855"/>
    <w:rsid w:val="00A53A09"/>
    <w:rsid w:val="00A53A1B"/>
    <w:rsid w:val="00A55848"/>
    <w:rsid w:val="00A55C20"/>
    <w:rsid w:val="00A56099"/>
    <w:rsid w:val="00A564EE"/>
    <w:rsid w:val="00A56C5D"/>
    <w:rsid w:val="00A57077"/>
    <w:rsid w:val="00A6184F"/>
    <w:rsid w:val="00A62CB2"/>
    <w:rsid w:val="00A6383A"/>
    <w:rsid w:val="00A6473A"/>
    <w:rsid w:val="00A64B6A"/>
    <w:rsid w:val="00A6756C"/>
    <w:rsid w:val="00A67C9B"/>
    <w:rsid w:val="00A70275"/>
    <w:rsid w:val="00A7072C"/>
    <w:rsid w:val="00A711EB"/>
    <w:rsid w:val="00A71EE9"/>
    <w:rsid w:val="00A72346"/>
    <w:rsid w:val="00A72697"/>
    <w:rsid w:val="00A73296"/>
    <w:rsid w:val="00A737C6"/>
    <w:rsid w:val="00A7503D"/>
    <w:rsid w:val="00A76746"/>
    <w:rsid w:val="00A77013"/>
    <w:rsid w:val="00A7739F"/>
    <w:rsid w:val="00A774A2"/>
    <w:rsid w:val="00A77A26"/>
    <w:rsid w:val="00A77C09"/>
    <w:rsid w:val="00A802FA"/>
    <w:rsid w:val="00A807F9"/>
    <w:rsid w:val="00A80D79"/>
    <w:rsid w:val="00A81081"/>
    <w:rsid w:val="00A81CB2"/>
    <w:rsid w:val="00A82382"/>
    <w:rsid w:val="00A82B00"/>
    <w:rsid w:val="00A82D02"/>
    <w:rsid w:val="00A82E07"/>
    <w:rsid w:val="00A833E7"/>
    <w:rsid w:val="00A83990"/>
    <w:rsid w:val="00A85B4D"/>
    <w:rsid w:val="00A85FF9"/>
    <w:rsid w:val="00A87258"/>
    <w:rsid w:val="00A8744F"/>
    <w:rsid w:val="00A9057D"/>
    <w:rsid w:val="00A9085D"/>
    <w:rsid w:val="00A918ED"/>
    <w:rsid w:val="00A922FD"/>
    <w:rsid w:val="00A92486"/>
    <w:rsid w:val="00A94009"/>
    <w:rsid w:val="00A94899"/>
    <w:rsid w:val="00A950CE"/>
    <w:rsid w:val="00A95B72"/>
    <w:rsid w:val="00A975CB"/>
    <w:rsid w:val="00A97EEB"/>
    <w:rsid w:val="00AA0241"/>
    <w:rsid w:val="00AA072B"/>
    <w:rsid w:val="00AA0B74"/>
    <w:rsid w:val="00AA0BA7"/>
    <w:rsid w:val="00AA0FC2"/>
    <w:rsid w:val="00AA1176"/>
    <w:rsid w:val="00AA16C5"/>
    <w:rsid w:val="00AA1F64"/>
    <w:rsid w:val="00AA2357"/>
    <w:rsid w:val="00AA3211"/>
    <w:rsid w:val="00AA37BB"/>
    <w:rsid w:val="00AA3C9C"/>
    <w:rsid w:val="00AA4AD7"/>
    <w:rsid w:val="00AA5258"/>
    <w:rsid w:val="00AA675E"/>
    <w:rsid w:val="00AA6938"/>
    <w:rsid w:val="00AA6C08"/>
    <w:rsid w:val="00AA707C"/>
    <w:rsid w:val="00AB0C6F"/>
    <w:rsid w:val="00AB0D96"/>
    <w:rsid w:val="00AB0E64"/>
    <w:rsid w:val="00AB1606"/>
    <w:rsid w:val="00AB1BF1"/>
    <w:rsid w:val="00AB2F2B"/>
    <w:rsid w:val="00AB33AC"/>
    <w:rsid w:val="00AB3AA5"/>
    <w:rsid w:val="00AB3F2A"/>
    <w:rsid w:val="00AB473F"/>
    <w:rsid w:val="00AB4840"/>
    <w:rsid w:val="00AB5392"/>
    <w:rsid w:val="00AB5CAA"/>
    <w:rsid w:val="00AB61D4"/>
    <w:rsid w:val="00AB7C5B"/>
    <w:rsid w:val="00AC080A"/>
    <w:rsid w:val="00AC28BE"/>
    <w:rsid w:val="00AC2B23"/>
    <w:rsid w:val="00AC2C6A"/>
    <w:rsid w:val="00AC2F3C"/>
    <w:rsid w:val="00AC32D5"/>
    <w:rsid w:val="00AC334E"/>
    <w:rsid w:val="00AC361E"/>
    <w:rsid w:val="00AC363E"/>
    <w:rsid w:val="00AC4DC2"/>
    <w:rsid w:val="00AC4EEB"/>
    <w:rsid w:val="00AC4F1D"/>
    <w:rsid w:val="00AC537F"/>
    <w:rsid w:val="00AC5C9C"/>
    <w:rsid w:val="00AC5DA9"/>
    <w:rsid w:val="00AC61B6"/>
    <w:rsid w:val="00AC6EF8"/>
    <w:rsid w:val="00AC70B4"/>
    <w:rsid w:val="00AC787C"/>
    <w:rsid w:val="00AC7D06"/>
    <w:rsid w:val="00AC7E2D"/>
    <w:rsid w:val="00AD01DE"/>
    <w:rsid w:val="00AD0889"/>
    <w:rsid w:val="00AD1C2F"/>
    <w:rsid w:val="00AD1FB0"/>
    <w:rsid w:val="00AD202D"/>
    <w:rsid w:val="00AD2F54"/>
    <w:rsid w:val="00AD342E"/>
    <w:rsid w:val="00AD3A51"/>
    <w:rsid w:val="00AD3B8F"/>
    <w:rsid w:val="00AD4AE6"/>
    <w:rsid w:val="00AD512D"/>
    <w:rsid w:val="00AD5388"/>
    <w:rsid w:val="00AD7148"/>
    <w:rsid w:val="00AD7256"/>
    <w:rsid w:val="00AE0017"/>
    <w:rsid w:val="00AE0AB7"/>
    <w:rsid w:val="00AE193C"/>
    <w:rsid w:val="00AE3261"/>
    <w:rsid w:val="00AE3D1E"/>
    <w:rsid w:val="00AE3E21"/>
    <w:rsid w:val="00AE538A"/>
    <w:rsid w:val="00AE55AE"/>
    <w:rsid w:val="00AE5A23"/>
    <w:rsid w:val="00AE5BE0"/>
    <w:rsid w:val="00AE5D7B"/>
    <w:rsid w:val="00AE5DD0"/>
    <w:rsid w:val="00AE6CAD"/>
    <w:rsid w:val="00AE7817"/>
    <w:rsid w:val="00AF0610"/>
    <w:rsid w:val="00AF116F"/>
    <w:rsid w:val="00AF16D7"/>
    <w:rsid w:val="00AF1CCE"/>
    <w:rsid w:val="00AF1DA5"/>
    <w:rsid w:val="00AF1E47"/>
    <w:rsid w:val="00AF2336"/>
    <w:rsid w:val="00AF25C7"/>
    <w:rsid w:val="00AF3668"/>
    <w:rsid w:val="00AF3A0F"/>
    <w:rsid w:val="00AF3A6D"/>
    <w:rsid w:val="00AF45B4"/>
    <w:rsid w:val="00AF4888"/>
    <w:rsid w:val="00AF48BE"/>
    <w:rsid w:val="00AF5053"/>
    <w:rsid w:val="00AF5179"/>
    <w:rsid w:val="00AF52B0"/>
    <w:rsid w:val="00AF5449"/>
    <w:rsid w:val="00AF576F"/>
    <w:rsid w:val="00AF7062"/>
    <w:rsid w:val="00AF79E3"/>
    <w:rsid w:val="00AF7F2E"/>
    <w:rsid w:val="00B008F8"/>
    <w:rsid w:val="00B01E36"/>
    <w:rsid w:val="00B0258F"/>
    <w:rsid w:val="00B02CB1"/>
    <w:rsid w:val="00B03E73"/>
    <w:rsid w:val="00B041BE"/>
    <w:rsid w:val="00B04507"/>
    <w:rsid w:val="00B050F3"/>
    <w:rsid w:val="00B0518A"/>
    <w:rsid w:val="00B059E4"/>
    <w:rsid w:val="00B064F6"/>
    <w:rsid w:val="00B07080"/>
    <w:rsid w:val="00B1048A"/>
    <w:rsid w:val="00B1050A"/>
    <w:rsid w:val="00B10703"/>
    <w:rsid w:val="00B120D9"/>
    <w:rsid w:val="00B13B97"/>
    <w:rsid w:val="00B13F35"/>
    <w:rsid w:val="00B14063"/>
    <w:rsid w:val="00B14393"/>
    <w:rsid w:val="00B14A34"/>
    <w:rsid w:val="00B14D26"/>
    <w:rsid w:val="00B152F6"/>
    <w:rsid w:val="00B15C5E"/>
    <w:rsid w:val="00B16333"/>
    <w:rsid w:val="00B16982"/>
    <w:rsid w:val="00B16FC1"/>
    <w:rsid w:val="00B2006B"/>
    <w:rsid w:val="00B202B0"/>
    <w:rsid w:val="00B20349"/>
    <w:rsid w:val="00B20C97"/>
    <w:rsid w:val="00B2139B"/>
    <w:rsid w:val="00B217FF"/>
    <w:rsid w:val="00B21B03"/>
    <w:rsid w:val="00B21BD4"/>
    <w:rsid w:val="00B225AE"/>
    <w:rsid w:val="00B22BA0"/>
    <w:rsid w:val="00B238FE"/>
    <w:rsid w:val="00B239CB"/>
    <w:rsid w:val="00B246E3"/>
    <w:rsid w:val="00B251F2"/>
    <w:rsid w:val="00B26037"/>
    <w:rsid w:val="00B26201"/>
    <w:rsid w:val="00B26DEA"/>
    <w:rsid w:val="00B26FFC"/>
    <w:rsid w:val="00B274B7"/>
    <w:rsid w:val="00B27989"/>
    <w:rsid w:val="00B30319"/>
    <w:rsid w:val="00B30752"/>
    <w:rsid w:val="00B30804"/>
    <w:rsid w:val="00B30BA5"/>
    <w:rsid w:val="00B313C5"/>
    <w:rsid w:val="00B32793"/>
    <w:rsid w:val="00B33C14"/>
    <w:rsid w:val="00B3491A"/>
    <w:rsid w:val="00B3564E"/>
    <w:rsid w:val="00B35917"/>
    <w:rsid w:val="00B35A71"/>
    <w:rsid w:val="00B36E20"/>
    <w:rsid w:val="00B378DB"/>
    <w:rsid w:val="00B378E0"/>
    <w:rsid w:val="00B37D0E"/>
    <w:rsid w:val="00B42089"/>
    <w:rsid w:val="00B4224B"/>
    <w:rsid w:val="00B42FF0"/>
    <w:rsid w:val="00B45417"/>
    <w:rsid w:val="00B463A5"/>
    <w:rsid w:val="00B46650"/>
    <w:rsid w:val="00B467ED"/>
    <w:rsid w:val="00B46CBF"/>
    <w:rsid w:val="00B474A8"/>
    <w:rsid w:val="00B47754"/>
    <w:rsid w:val="00B50019"/>
    <w:rsid w:val="00B50617"/>
    <w:rsid w:val="00B506BE"/>
    <w:rsid w:val="00B5137D"/>
    <w:rsid w:val="00B52304"/>
    <w:rsid w:val="00B52649"/>
    <w:rsid w:val="00B52C0D"/>
    <w:rsid w:val="00B53CD0"/>
    <w:rsid w:val="00B53D39"/>
    <w:rsid w:val="00B54556"/>
    <w:rsid w:val="00B546D8"/>
    <w:rsid w:val="00B54937"/>
    <w:rsid w:val="00B55179"/>
    <w:rsid w:val="00B55B48"/>
    <w:rsid w:val="00B5601D"/>
    <w:rsid w:val="00B5645E"/>
    <w:rsid w:val="00B5697B"/>
    <w:rsid w:val="00B56E4B"/>
    <w:rsid w:val="00B6045E"/>
    <w:rsid w:val="00B61C41"/>
    <w:rsid w:val="00B61E10"/>
    <w:rsid w:val="00B62DD3"/>
    <w:rsid w:val="00B636EB"/>
    <w:rsid w:val="00B6457A"/>
    <w:rsid w:val="00B651E8"/>
    <w:rsid w:val="00B6636A"/>
    <w:rsid w:val="00B66397"/>
    <w:rsid w:val="00B66AC1"/>
    <w:rsid w:val="00B671A0"/>
    <w:rsid w:val="00B6720E"/>
    <w:rsid w:val="00B67E75"/>
    <w:rsid w:val="00B70F75"/>
    <w:rsid w:val="00B717B7"/>
    <w:rsid w:val="00B7189E"/>
    <w:rsid w:val="00B71A3D"/>
    <w:rsid w:val="00B71D17"/>
    <w:rsid w:val="00B7238D"/>
    <w:rsid w:val="00B72C76"/>
    <w:rsid w:val="00B72CBE"/>
    <w:rsid w:val="00B72F6A"/>
    <w:rsid w:val="00B73441"/>
    <w:rsid w:val="00B744E1"/>
    <w:rsid w:val="00B80AA3"/>
    <w:rsid w:val="00B80F38"/>
    <w:rsid w:val="00B821EB"/>
    <w:rsid w:val="00B82DFA"/>
    <w:rsid w:val="00B83ACF"/>
    <w:rsid w:val="00B84138"/>
    <w:rsid w:val="00B8494D"/>
    <w:rsid w:val="00B84D82"/>
    <w:rsid w:val="00B855F6"/>
    <w:rsid w:val="00B86735"/>
    <w:rsid w:val="00B8699D"/>
    <w:rsid w:val="00B86C0F"/>
    <w:rsid w:val="00B86CA0"/>
    <w:rsid w:val="00B872C5"/>
    <w:rsid w:val="00B878B8"/>
    <w:rsid w:val="00B87B12"/>
    <w:rsid w:val="00B90964"/>
    <w:rsid w:val="00B916C5"/>
    <w:rsid w:val="00B92E22"/>
    <w:rsid w:val="00B93C6D"/>
    <w:rsid w:val="00B947E9"/>
    <w:rsid w:val="00B9508A"/>
    <w:rsid w:val="00B9603C"/>
    <w:rsid w:val="00B96A49"/>
    <w:rsid w:val="00B9731F"/>
    <w:rsid w:val="00B973F3"/>
    <w:rsid w:val="00BA056A"/>
    <w:rsid w:val="00BA0828"/>
    <w:rsid w:val="00BA0CFB"/>
    <w:rsid w:val="00BA22E7"/>
    <w:rsid w:val="00BA28E9"/>
    <w:rsid w:val="00BA2CD6"/>
    <w:rsid w:val="00BA34FB"/>
    <w:rsid w:val="00BA4847"/>
    <w:rsid w:val="00BA55EE"/>
    <w:rsid w:val="00BA570A"/>
    <w:rsid w:val="00BA6510"/>
    <w:rsid w:val="00BA6FA3"/>
    <w:rsid w:val="00BA789E"/>
    <w:rsid w:val="00BA7D8F"/>
    <w:rsid w:val="00BA7EE6"/>
    <w:rsid w:val="00BB02A4"/>
    <w:rsid w:val="00BB0ADD"/>
    <w:rsid w:val="00BB0C2A"/>
    <w:rsid w:val="00BB1348"/>
    <w:rsid w:val="00BB1E59"/>
    <w:rsid w:val="00BB36C5"/>
    <w:rsid w:val="00BB3726"/>
    <w:rsid w:val="00BB3949"/>
    <w:rsid w:val="00BB414C"/>
    <w:rsid w:val="00BB440C"/>
    <w:rsid w:val="00BB5760"/>
    <w:rsid w:val="00BB5A61"/>
    <w:rsid w:val="00BB5EBA"/>
    <w:rsid w:val="00BB75E1"/>
    <w:rsid w:val="00BB7877"/>
    <w:rsid w:val="00BB798B"/>
    <w:rsid w:val="00BC0AC1"/>
    <w:rsid w:val="00BC10C1"/>
    <w:rsid w:val="00BC138C"/>
    <w:rsid w:val="00BC1893"/>
    <w:rsid w:val="00BC2ABD"/>
    <w:rsid w:val="00BC2E0B"/>
    <w:rsid w:val="00BC309E"/>
    <w:rsid w:val="00BC3574"/>
    <w:rsid w:val="00BC3AB8"/>
    <w:rsid w:val="00BC3D67"/>
    <w:rsid w:val="00BC47EE"/>
    <w:rsid w:val="00BC4951"/>
    <w:rsid w:val="00BC5088"/>
    <w:rsid w:val="00BC5A45"/>
    <w:rsid w:val="00BC5B1A"/>
    <w:rsid w:val="00BC5F16"/>
    <w:rsid w:val="00BC613D"/>
    <w:rsid w:val="00BC692D"/>
    <w:rsid w:val="00BC6F0F"/>
    <w:rsid w:val="00BC77C5"/>
    <w:rsid w:val="00BD045A"/>
    <w:rsid w:val="00BD062E"/>
    <w:rsid w:val="00BD09A7"/>
    <w:rsid w:val="00BD0E21"/>
    <w:rsid w:val="00BD0FF0"/>
    <w:rsid w:val="00BD13E8"/>
    <w:rsid w:val="00BD2421"/>
    <w:rsid w:val="00BD3246"/>
    <w:rsid w:val="00BD3552"/>
    <w:rsid w:val="00BD3F23"/>
    <w:rsid w:val="00BD41D1"/>
    <w:rsid w:val="00BD4215"/>
    <w:rsid w:val="00BD6FE3"/>
    <w:rsid w:val="00BD70F7"/>
    <w:rsid w:val="00BD7797"/>
    <w:rsid w:val="00BD79B3"/>
    <w:rsid w:val="00BD7A12"/>
    <w:rsid w:val="00BD7E76"/>
    <w:rsid w:val="00BE0867"/>
    <w:rsid w:val="00BE1012"/>
    <w:rsid w:val="00BE1A7E"/>
    <w:rsid w:val="00BE21C9"/>
    <w:rsid w:val="00BE322B"/>
    <w:rsid w:val="00BE32AE"/>
    <w:rsid w:val="00BE4645"/>
    <w:rsid w:val="00BE4718"/>
    <w:rsid w:val="00BE548D"/>
    <w:rsid w:val="00BE654C"/>
    <w:rsid w:val="00BE659F"/>
    <w:rsid w:val="00BE77BD"/>
    <w:rsid w:val="00BE780A"/>
    <w:rsid w:val="00BF066A"/>
    <w:rsid w:val="00BF17E9"/>
    <w:rsid w:val="00BF2761"/>
    <w:rsid w:val="00BF3D80"/>
    <w:rsid w:val="00BF50BB"/>
    <w:rsid w:val="00BF518A"/>
    <w:rsid w:val="00BF5372"/>
    <w:rsid w:val="00BF7B7C"/>
    <w:rsid w:val="00BF7F66"/>
    <w:rsid w:val="00C00723"/>
    <w:rsid w:val="00C015FD"/>
    <w:rsid w:val="00C02000"/>
    <w:rsid w:val="00C02208"/>
    <w:rsid w:val="00C02E97"/>
    <w:rsid w:val="00C04335"/>
    <w:rsid w:val="00C047DD"/>
    <w:rsid w:val="00C04AA7"/>
    <w:rsid w:val="00C0601A"/>
    <w:rsid w:val="00C069FD"/>
    <w:rsid w:val="00C07627"/>
    <w:rsid w:val="00C11036"/>
    <w:rsid w:val="00C121ED"/>
    <w:rsid w:val="00C133A6"/>
    <w:rsid w:val="00C13740"/>
    <w:rsid w:val="00C13B4E"/>
    <w:rsid w:val="00C140FA"/>
    <w:rsid w:val="00C14141"/>
    <w:rsid w:val="00C14199"/>
    <w:rsid w:val="00C15039"/>
    <w:rsid w:val="00C1566C"/>
    <w:rsid w:val="00C16FE8"/>
    <w:rsid w:val="00C17F3D"/>
    <w:rsid w:val="00C2000B"/>
    <w:rsid w:val="00C20476"/>
    <w:rsid w:val="00C206F0"/>
    <w:rsid w:val="00C207B7"/>
    <w:rsid w:val="00C20E85"/>
    <w:rsid w:val="00C219AA"/>
    <w:rsid w:val="00C228A3"/>
    <w:rsid w:val="00C22FD8"/>
    <w:rsid w:val="00C23ED6"/>
    <w:rsid w:val="00C24250"/>
    <w:rsid w:val="00C24993"/>
    <w:rsid w:val="00C24FDA"/>
    <w:rsid w:val="00C25AC3"/>
    <w:rsid w:val="00C25D08"/>
    <w:rsid w:val="00C262D7"/>
    <w:rsid w:val="00C26C88"/>
    <w:rsid w:val="00C272D1"/>
    <w:rsid w:val="00C300AE"/>
    <w:rsid w:val="00C305E7"/>
    <w:rsid w:val="00C3128F"/>
    <w:rsid w:val="00C315D2"/>
    <w:rsid w:val="00C31646"/>
    <w:rsid w:val="00C31837"/>
    <w:rsid w:val="00C31BCF"/>
    <w:rsid w:val="00C33603"/>
    <w:rsid w:val="00C34552"/>
    <w:rsid w:val="00C3483B"/>
    <w:rsid w:val="00C3589B"/>
    <w:rsid w:val="00C35EFF"/>
    <w:rsid w:val="00C35F83"/>
    <w:rsid w:val="00C364EC"/>
    <w:rsid w:val="00C36E0C"/>
    <w:rsid w:val="00C373E6"/>
    <w:rsid w:val="00C374A5"/>
    <w:rsid w:val="00C4014B"/>
    <w:rsid w:val="00C401EE"/>
    <w:rsid w:val="00C40361"/>
    <w:rsid w:val="00C418FC"/>
    <w:rsid w:val="00C41C75"/>
    <w:rsid w:val="00C42188"/>
    <w:rsid w:val="00C4258F"/>
    <w:rsid w:val="00C430EA"/>
    <w:rsid w:val="00C43BF3"/>
    <w:rsid w:val="00C43E5D"/>
    <w:rsid w:val="00C44245"/>
    <w:rsid w:val="00C4554B"/>
    <w:rsid w:val="00C45AF6"/>
    <w:rsid w:val="00C469C1"/>
    <w:rsid w:val="00C46CEE"/>
    <w:rsid w:val="00C475DE"/>
    <w:rsid w:val="00C47D4E"/>
    <w:rsid w:val="00C50C8E"/>
    <w:rsid w:val="00C519AA"/>
    <w:rsid w:val="00C51AF2"/>
    <w:rsid w:val="00C52126"/>
    <w:rsid w:val="00C52238"/>
    <w:rsid w:val="00C52488"/>
    <w:rsid w:val="00C52B95"/>
    <w:rsid w:val="00C52EC5"/>
    <w:rsid w:val="00C52F1D"/>
    <w:rsid w:val="00C53E96"/>
    <w:rsid w:val="00C54EE4"/>
    <w:rsid w:val="00C558FA"/>
    <w:rsid w:val="00C56207"/>
    <w:rsid w:val="00C56CA4"/>
    <w:rsid w:val="00C56F28"/>
    <w:rsid w:val="00C57723"/>
    <w:rsid w:val="00C577A3"/>
    <w:rsid w:val="00C6117A"/>
    <w:rsid w:val="00C6188B"/>
    <w:rsid w:val="00C618BE"/>
    <w:rsid w:val="00C634EC"/>
    <w:rsid w:val="00C6379A"/>
    <w:rsid w:val="00C63829"/>
    <w:rsid w:val="00C64103"/>
    <w:rsid w:val="00C64108"/>
    <w:rsid w:val="00C64E11"/>
    <w:rsid w:val="00C6503D"/>
    <w:rsid w:val="00C65556"/>
    <w:rsid w:val="00C65774"/>
    <w:rsid w:val="00C675B4"/>
    <w:rsid w:val="00C67774"/>
    <w:rsid w:val="00C67F50"/>
    <w:rsid w:val="00C703DC"/>
    <w:rsid w:val="00C70BD9"/>
    <w:rsid w:val="00C7110C"/>
    <w:rsid w:val="00C71517"/>
    <w:rsid w:val="00C72E82"/>
    <w:rsid w:val="00C733BE"/>
    <w:rsid w:val="00C736DB"/>
    <w:rsid w:val="00C73B0E"/>
    <w:rsid w:val="00C754D9"/>
    <w:rsid w:val="00C7552F"/>
    <w:rsid w:val="00C77122"/>
    <w:rsid w:val="00C777D8"/>
    <w:rsid w:val="00C80A47"/>
    <w:rsid w:val="00C80B14"/>
    <w:rsid w:val="00C8273A"/>
    <w:rsid w:val="00C828C3"/>
    <w:rsid w:val="00C83AF6"/>
    <w:rsid w:val="00C83E74"/>
    <w:rsid w:val="00C8433B"/>
    <w:rsid w:val="00C84981"/>
    <w:rsid w:val="00C84CCF"/>
    <w:rsid w:val="00C856E0"/>
    <w:rsid w:val="00C860DA"/>
    <w:rsid w:val="00C86AF1"/>
    <w:rsid w:val="00C86B58"/>
    <w:rsid w:val="00C87152"/>
    <w:rsid w:val="00C87655"/>
    <w:rsid w:val="00C87E3B"/>
    <w:rsid w:val="00C87FA8"/>
    <w:rsid w:val="00C901B2"/>
    <w:rsid w:val="00C90524"/>
    <w:rsid w:val="00C906A1"/>
    <w:rsid w:val="00C907D3"/>
    <w:rsid w:val="00C9092A"/>
    <w:rsid w:val="00C9110E"/>
    <w:rsid w:val="00C928EF"/>
    <w:rsid w:val="00C93326"/>
    <w:rsid w:val="00C94765"/>
    <w:rsid w:val="00C951F8"/>
    <w:rsid w:val="00C95CBD"/>
    <w:rsid w:val="00C9646D"/>
    <w:rsid w:val="00C9689A"/>
    <w:rsid w:val="00C96D31"/>
    <w:rsid w:val="00C975FF"/>
    <w:rsid w:val="00C97FDD"/>
    <w:rsid w:val="00CA04E3"/>
    <w:rsid w:val="00CA08E6"/>
    <w:rsid w:val="00CA0C38"/>
    <w:rsid w:val="00CA0CB9"/>
    <w:rsid w:val="00CA0E6A"/>
    <w:rsid w:val="00CA162B"/>
    <w:rsid w:val="00CA1B5F"/>
    <w:rsid w:val="00CA223A"/>
    <w:rsid w:val="00CA2405"/>
    <w:rsid w:val="00CA2495"/>
    <w:rsid w:val="00CA2F24"/>
    <w:rsid w:val="00CA307E"/>
    <w:rsid w:val="00CA327E"/>
    <w:rsid w:val="00CA5262"/>
    <w:rsid w:val="00CA58D3"/>
    <w:rsid w:val="00CA5B55"/>
    <w:rsid w:val="00CA5D9D"/>
    <w:rsid w:val="00CA6260"/>
    <w:rsid w:val="00CA62B6"/>
    <w:rsid w:val="00CA6A7B"/>
    <w:rsid w:val="00CA786A"/>
    <w:rsid w:val="00CB0288"/>
    <w:rsid w:val="00CB1673"/>
    <w:rsid w:val="00CB1967"/>
    <w:rsid w:val="00CB196A"/>
    <w:rsid w:val="00CB2881"/>
    <w:rsid w:val="00CB3277"/>
    <w:rsid w:val="00CB3F58"/>
    <w:rsid w:val="00CB48B8"/>
    <w:rsid w:val="00CB4C2C"/>
    <w:rsid w:val="00CB75E2"/>
    <w:rsid w:val="00CC04D3"/>
    <w:rsid w:val="00CC10F2"/>
    <w:rsid w:val="00CC122D"/>
    <w:rsid w:val="00CC1B7A"/>
    <w:rsid w:val="00CC3A2E"/>
    <w:rsid w:val="00CC3F00"/>
    <w:rsid w:val="00CC44CE"/>
    <w:rsid w:val="00CC50FD"/>
    <w:rsid w:val="00CC547A"/>
    <w:rsid w:val="00CC645A"/>
    <w:rsid w:val="00CC652C"/>
    <w:rsid w:val="00CC659E"/>
    <w:rsid w:val="00CC69B7"/>
    <w:rsid w:val="00CC6C27"/>
    <w:rsid w:val="00CC7888"/>
    <w:rsid w:val="00CC7AED"/>
    <w:rsid w:val="00CD00D1"/>
    <w:rsid w:val="00CD0E45"/>
    <w:rsid w:val="00CD1CD9"/>
    <w:rsid w:val="00CD33C1"/>
    <w:rsid w:val="00CD33E4"/>
    <w:rsid w:val="00CD3EF1"/>
    <w:rsid w:val="00CD489A"/>
    <w:rsid w:val="00CD4BBB"/>
    <w:rsid w:val="00CD536E"/>
    <w:rsid w:val="00CD65BA"/>
    <w:rsid w:val="00CD6838"/>
    <w:rsid w:val="00CD7CC8"/>
    <w:rsid w:val="00CE0F5E"/>
    <w:rsid w:val="00CE119E"/>
    <w:rsid w:val="00CE17D2"/>
    <w:rsid w:val="00CE2A69"/>
    <w:rsid w:val="00CE2D9D"/>
    <w:rsid w:val="00CE3919"/>
    <w:rsid w:val="00CE4A7D"/>
    <w:rsid w:val="00CE4D73"/>
    <w:rsid w:val="00CE53EF"/>
    <w:rsid w:val="00CE5A02"/>
    <w:rsid w:val="00CE5F29"/>
    <w:rsid w:val="00CE6C96"/>
    <w:rsid w:val="00CF12EB"/>
    <w:rsid w:val="00CF148F"/>
    <w:rsid w:val="00CF2497"/>
    <w:rsid w:val="00CF2A21"/>
    <w:rsid w:val="00CF4DA8"/>
    <w:rsid w:val="00CF58E7"/>
    <w:rsid w:val="00CF612D"/>
    <w:rsid w:val="00CF61F4"/>
    <w:rsid w:val="00CF63AC"/>
    <w:rsid w:val="00CF6B58"/>
    <w:rsid w:val="00CF7AA2"/>
    <w:rsid w:val="00CF7B38"/>
    <w:rsid w:val="00CF7E2D"/>
    <w:rsid w:val="00CF7E6D"/>
    <w:rsid w:val="00D017CF"/>
    <w:rsid w:val="00D01AE4"/>
    <w:rsid w:val="00D01B54"/>
    <w:rsid w:val="00D01E5B"/>
    <w:rsid w:val="00D0210F"/>
    <w:rsid w:val="00D02C60"/>
    <w:rsid w:val="00D032E8"/>
    <w:rsid w:val="00D03A05"/>
    <w:rsid w:val="00D04534"/>
    <w:rsid w:val="00D05B85"/>
    <w:rsid w:val="00D066C9"/>
    <w:rsid w:val="00D066F2"/>
    <w:rsid w:val="00D0790E"/>
    <w:rsid w:val="00D07BED"/>
    <w:rsid w:val="00D10B62"/>
    <w:rsid w:val="00D11F02"/>
    <w:rsid w:val="00D142C0"/>
    <w:rsid w:val="00D1470A"/>
    <w:rsid w:val="00D149CE"/>
    <w:rsid w:val="00D14E83"/>
    <w:rsid w:val="00D159B8"/>
    <w:rsid w:val="00D15B95"/>
    <w:rsid w:val="00D15F90"/>
    <w:rsid w:val="00D17D30"/>
    <w:rsid w:val="00D211FA"/>
    <w:rsid w:val="00D21BAA"/>
    <w:rsid w:val="00D2267D"/>
    <w:rsid w:val="00D22CC0"/>
    <w:rsid w:val="00D22D85"/>
    <w:rsid w:val="00D23B7C"/>
    <w:rsid w:val="00D244EE"/>
    <w:rsid w:val="00D251B9"/>
    <w:rsid w:val="00D259D1"/>
    <w:rsid w:val="00D27BDD"/>
    <w:rsid w:val="00D30D77"/>
    <w:rsid w:val="00D3195A"/>
    <w:rsid w:val="00D31B82"/>
    <w:rsid w:val="00D32042"/>
    <w:rsid w:val="00D320B5"/>
    <w:rsid w:val="00D33472"/>
    <w:rsid w:val="00D33B7C"/>
    <w:rsid w:val="00D34233"/>
    <w:rsid w:val="00D347F4"/>
    <w:rsid w:val="00D34F83"/>
    <w:rsid w:val="00D35050"/>
    <w:rsid w:val="00D35159"/>
    <w:rsid w:val="00D35F32"/>
    <w:rsid w:val="00D3651A"/>
    <w:rsid w:val="00D36B89"/>
    <w:rsid w:val="00D407D7"/>
    <w:rsid w:val="00D415EB"/>
    <w:rsid w:val="00D432F7"/>
    <w:rsid w:val="00D436E1"/>
    <w:rsid w:val="00D43971"/>
    <w:rsid w:val="00D442F6"/>
    <w:rsid w:val="00D4430E"/>
    <w:rsid w:val="00D44709"/>
    <w:rsid w:val="00D46A69"/>
    <w:rsid w:val="00D47223"/>
    <w:rsid w:val="00D4756A"/>
    <w:rsid w:val="00D51357"/>
    <w:rsid w:val="00D51CFE"/>
    <w:rsid w:val="00D53529"/>
    <w:rsid w:val="00D53CBF"/>
    <w:rsid w:val="00D54818"/>
    <w:rsid w:val="00D549A0"/>
    <w:rsid w:val="00D54A39"/>
    <w:rsid w:val="00D54C53"/>
    <w:rsid w:val="00D55022"/>
    <w:rsid w:val="00D55710"/>
    <w:rsid w:val="00D55B4D"/>
    <w:rsid w:val="00D561A5"/>
    <w:rsid w:val="00D5683B"/>
    <w:rsid w:val="00D61875"/>
    <w:rsid w:val="00D61E26"/>
    <w:rsid w:val="00D61FB5"/>
    <w:rsid w:val="00D6280B"/>
    <w:rsid w:val="00D64503"/>
    <w:rsid w:val="00D64751"/>
    <w:rsid w:val="00D663B7"/>
    <w:rsid w:val="00D70E53"/>
    <w:rsid w:val="00D717EC"/>
    <w:rsid w:val="00D7188A"/>
    <w:rsid w:val="00D73482"/>
    <w:rsid w:val="00D736F0"/>
    <w:rsid w:val="00D738ED"/>
    <w:rsid w:val="00D742CD"/>
    <w:rsid w:val="00D74D41"/>
    <w:rsid w:val="00D7591F"/>
    <w:rsid w:val="00D75A32"/>
    <w:rsid w:val="00D75BF8"/>
    <w:rsid w:val="00D76C27"/>
    <w:rsid w:val="00D77149"/>
    <w:rsid w:val="00D77798"/>
    <w:rsid w:val="00D802CE"/>
    <w:rsid w:val="00D817E7"/>
    <w:rsid w:val="00D82988"/>
    <w:rsid w:val="00D82F15"/>
    <w:rsid w:val="00D8324D"/>
    <w:rsid w:val="00D842E4"/>
    <w:rsid w:val="00D84744"/>
    <w:rsid w:val="00D84AFB"/>
    <w:rsid w:val="00D84EC6"/>
    <w:rsid w:val="00D8527D"/>
    <w:rsid w:val="00D853C3"/>
    <w:rsid w:val="00D8697B"/>
    <w:rsid w:val="00D8714B"/>
    <w:rsid w:val="00D905F1"/>
    <w:rsid w:val="00D90BEA"/>
    <w:rsid w:val="00D91386"/>
    <w:rsid w:val="00D9180A"/>
    <w:rsid w:val="00D92489"/>
    <w:rsid w:val="00D9354E"/>
    <w:rsid w:val="00D946F7"/>
    <w:rsid w:val="00D94BD9"/>
    <w:rsid w:val="00D95127"/>
    <w:rsid w:val="00D95BC3"/>
    <w:rsid w:val="00D961CD"/>
    <w:rsid w:val="00D964B8"/>
    <w:rsid w:val="00D972A9"/>
    <w:rsid w:val="00D9753E"/>
    <w:rsid w:val="00DA0152"/>
    <w:rsid w:val="00DA0BA3"/>
    <w:rsid w:val="00DA0DC7"/>
    <w:rsid w:val="00DA0FF5"/>
    <w:rsid w:val="00DA1209"/>
    <w:rsid w:val="00DA1E7A"/>
    <w:rsid w:val="00DA238F"/>
    <w:rsid w:val="00DA327E"/>
    <w:rsid w:val="00DA427C"/>
    <w:rsid w:val="00DA5C1D"/>
    <w:rsid w:val="00DA756D"/>
    <w:rsid w:val="00DB0BF5"/>
    <w:rsid w:val="00DB1A4E"/>
    <w:rsid w:val="00DB1D7D"/>
    <w:rsid w:val="00DB1FC1"/>
    <w:rsid w:val="00DB1FCC"/>
    <w:rsid w:val="00DB27A4"/>
    <w:rsid w:val="00DB2CAE"/>
    <w:rsid w:val="00DB4523"/>
    <w:rsid w:val="00DB7C27"/>
    <w:rsid w:val="00DC0BE4"/>
    <w:rsid w:val="00DC158E"/>
    <w:rsid w:val="00DC197E"/>
    <w:rsid w:val="00DC1B26"/>
    <w:rsid w:val="00DC3785"/>
    <w:rsid w:val="00DC3C90"/>
    <w:rsid w:val="00DC3DE3"/>
    <w:rsid w:val="00DC473E"/>
    <w:rsid w:val="00DC4BA5"/>
    <w:rsid w:val="00DC4DB2"/>
    <w:rsid w:val="00DC588E"/>
    <w:rsid w:val="00DC5D0A"/>
    <w:rsid w:val="00DC5E45"/>
    <w:rsid w:val="00DC6394"/>
    <w:rsid w:val="00DC69B5"/>
    <w:rsid w:val="00DC74D9"/>
    <w:rsid w:val="00DC77C8"/>
    <w:rsid w:val="00DC7F9C"/>
    <w:rsid w:val="00DD0831"/>
    <w:rsid w:val="00DD0DC0"/>
    <w:rsid w:val="00DD113E"/>
    <w:rsid w:val="00DD1728"/>
    <w:rsid w:val="00DD1A21"/>
    <w:rsid w:val="00DD1A94"/>
    <w:rsid w:val="00DD1FC4"/>
    <w:rsid w:val="00DD21A4"/>
    <w:rsid w:val="00DD292C"/>
    <w:rsid w:val="00DD3E63"/>
    <w:rsid w:val="00DD4428"/>
    <w:rsid w:val="00DD4860"/>
    <w:rsid w:val="00DD4D00"/>
    <w:rsid w:val="00DD72BF"/>
    <w:rsid w:val="00DD7DA1"/>
    <w:rsid w:val="00DD7F02"/>
    <w:rsid w:val="00DE0714"/>
    <w:rsid w:val="00DE0FA5"/>
    <w:rsid w:val="00DE1858"/>
    <w:rsid w:val="00DE29E4"/>
    <w:rsid w:val="00DE2DA0"/>
    <w:rsid w:val="00DE2E2C"/>
    <w:rsid w:val="00DE31FA"/>
    <w:rsid w:val="00DE339E"/>
    <w:rsid w:val="00DE341D"/>
    <w:rsid w:val="00DE3C85"/>
    <w:rsid w:val="00DE3FEA"/>
    <w:rsid w:val="00DE4332"/>
    <w:rsid w:val="00DE4552"/>
    <w:rsid w:val="00DE46D3"/>
    <w:rsid w:val="00DE53CA"/>
    <w:rsid w:val="00DE5635"/>
    <w:rsid w:val="00DE625A"/>
    <w:rsid w:val="00DE63DF"/>
    <w:rsid w:val="00DE6665"/>
    <w:rsid w:val="00DE6B80"/>
    <w:rsid w:val="00DE6B82"/>
    <w:rsid w:val="00DE7190"/>
    <w:rsid w:val="00DE789D"/>
    <w:rsid w:val="00DE7954"/>
    <w:rsid w:val="00DF0133"/>
    <w:rsid w:val="00DF225D"/>
    <w:rsid w:val="00DF27DD"/>
    <w:rsid w:val="00DF36F5"/>
    <w:rsid w:val="00DF494C"/>
    <w:rsid w:val="00DF4BA6"/>
    <w:rsid w:val="00DF53BE"/>
    <w:rsid w:val="00DF58C1"/>
    <w:rsid w:val="00DF5A68"/>
    <w:rsid w:val="00DF5B29"/>
    <w:rsid w:val="00DF6B8C"/>
    <w:rsid w:val="00DF77D7"/>
    <w:rsid w:val="00E00389"/>
    <w:rsid w:val="00E0042D"/>
    <w:rsid w:val="00E00D25"/>
    <w:rsid w:val="00E01200"/>
    <w:rsid w:val="00E03513"/>
    <w:rsid w:val="00E042D1"/>
    <w:rsid w:val="00E05661"/>
    <w:rsid w:val="00E059ED"/>
    <w:rsid w:val="00E061B6"/>
    <w:rsid w:val="00E0621F"/>
    <w:rsid w:val="00E0657C"/>
    <w:rsid w:val="00E06EB8"/>
    <w:rsid w:val="00E110CC"/>
    <w:rsid w:val="00E11111"/>
    <w:rsid w:val="00E11E11"/>
    <w:rsid w:val="00E12E30"/>
    <w:rsid w:val="00E130D2"/>
    <w:rsid w:val="00E1313D"/>
    <w:rsid w:val="00E14795"/>
    <w:rsid w:val="00E149A1"/>
    <w:rsid w:val="00E149E5"/>
    <w:rsid w:val="00E14C37"/>
    <w:rsid w:val="00E14C45"/>
    <w:rsid w:val="00E14DA6"/>
    <w:rsid w:val="00E15626"/>
    <w:rsid w:val="00E162E1"/>
    <w:rsid w:val="00E16BE3"/>
    <w:rsid w:val="00E170AB"/>
    <w:rsid w:val="00E17B09"/>
    <w:rsid w:val="00E204C4"/>
    <w:rsid w:val="00E20861"/>
    <w:rsid w:val="00E20B6F"/>
    <w:rsid w:val="00E21BDB"/>
    <w:rsid w:val="00E21ECF"/>
    <w:rsid w:val="00E2384A"/>
    <w:rsid w:val="00E23C5A"/>
    <w:rsid w:val="00E244DB"/>
    <w:rsid w:val="00E24A93"/>
    <w:rsid w:val="00E274F7"/>
    <w:rsid w:val="00E27707"/>
    <w:rsid w:val="00E279E5"/>
    <w:rsid w:val="00E27DFC"/>
    <w:rsid w:val="00E31BD5"/>
    <w:rsid w:val="00E32895"/>
    <w:rsid w:val="00E32951"/>
    <w:rsid w:val="00E3304B"/>
    <w:rsid w:val="00E3354F"/>
    <w:rsid w:val="00E3438F"/>
    <w:rsid w:val="00E3537F"/>
    <w:rsid w:val="00E36273"/>
    <w:rsid w:val="00E36B64"/>
    <w:rsid w:val="00E37302"/>
    <w:rsid w:val="00E37DEB"/>
    <w:rsid w:val="00E37ECB"/>
    <w:rsid w:val="00E402D5"/>
    <w:rsid w:val="00E402E9"/>
    <w:rsid w:val="00E4059B"/>
    <w:rsid w:val="00E411DF"/>
    <w:rsid w:val="00E4139B"/>
    <w:rsid w:val="00E4158F"/>
    <w:rsid w:val="00E41EAB"/>
    <w:rsid w:val="00E42037"/>
    <w:rsid w:val="00E42909"/>
    <w:rsid w:val="00E43906"/>
    <w:rsid w:val="00E43B10"/>
    <w:rsid w:val="00E43F40"/>
    <w:rsid w:val="00E443EF"/>
    <w:rsid w:val="00E45441"/>
    <w:rsid w:val="00E45B84"/>
    <w:rsid w:val="00E462DC"/>
    <w:rsid w:val="00E4651A"/>
    <w:rsid w:val="00E46971"/>
    <w:rsid w:val="00E46BC4"/>
    <w:rsid w:val="00E5024B"/>
    <w:rsid w:val="00E504BF"/>
    <w:rsid w:val="00E5253A"/>
    <w:rsid w:val="00E52DD7"/>
    <w:rsid w:val="00E52E71"/>
    <w:rsid w:val="00E5310E"/>
    <w:rsid w:val="00E5472C"/>
    <w:rsid w:val="00E549FF"/>
    <w:rsid w:val="00E560D8"/>
    <w:rsid w:val="00E564B2"/>
    <w:rsid w:val="00E56A78"/>
    <w:rsid w:val="00E5711B"/>
    <w:rsid w:val="00E57295"/>
    <w:rsid w:val="00E60165"/>
    <w:rsid w:val="00E60A3C"/>
    <w:rsid w:val="00E61E57"/>
    <w:rsid w:val="00E620E6"/>
    <w:rsid w:val="00E62C64"/>
    <w:rsid w:val="00E62D46"/>
    <w:rsid w:val="00E63655"/>
    <w:rsid w:val="00E63D5A"/>
    <w:rsid w:val="00E63FBD"/>
    <w:rsid w:val="00E653DE"/>
    <w:rsid w:val="00E65955"/>
    <w:rsid w:val="00E6647C"/>
    <w:rsid w:val="00E66518"/>
    <w:rsid w:val="00E6695E"/>
    <w:rsid w:val="00E66970"/>
    <w:rsid w:val="00E670E6"/>
    <w:rsid w:val="00E71765"/>
    <w:rsid w:val="00E726DC"/>
    <w:rsid w:val="00E729F3"/>
    <w:rsid w:val="00E72DC6"/>
    <w:rsid w:val="00E72F4A"/>
    <w:rsid w:val="00E734A6"/>
    <w:rsid w:val="00E73802"/>
    <w:rsid w:val="00E73956"/>
    <w:rsid w:val="00E75017"/>
    <w:rsid w:val="00E7574E"/>
    <w:rsid w:val="00E75C06"/>
    <w:rsid w:val="00E76958"/>
    <w:rsid w:val="00E76B3B"/>
    <w:rsid w:val="00E77BB6"/>
    <w:rsid w:val="00E82AC3"/>
    <w:rsid w:val="00E82CAF"/>
    <w:rsid w:val="00E83296"/>
    <w:rsid w:val="00E83719"/>
    <w:rsid w:val="00E84623"/>
    <w:rsid w:val="00E84869"/>
    <w:rsid w:val="00E84D04"/>
    <w:rsid w:val="00E85AC7"/>
    <w:rsid w:val="00E8656E"/>
    <w:rsid w:val="00E86718"/>
    <w:rsid w:val="00E87799"/>
    <w:rsid w:val="00E87C7F"/>
    <w:rsid w:val="00E906F0"/>
    <w:rsid w:val="00E914A8"/>
    <w:rsid w:val="00E92AF6"/>
    <w:rsid w:val="00E9311C"/>
    <w:rsid w:val="00E9366B"/>
    <w:rsid w:val="00E93A54"/>
    <w:rsid w:val="00E95B45"/>
    <w:rsid w:val="00E965B3"/>
    <w:rsid w:val="00E97118"/>
    <w:rsid w:val="00E971DB"/>
    <w:rsid w:val="00E979D4"/>
    <w:rsid w:val="00E97B5A"/>
    <w:rsid w:val="00EA00F2"/>
    <w:rsid w:val="00EA045F"/>
    <w:rsid w:val="00EA0538"/>
    <w:rsid w:val="00EA05F8"/>
    <w:rsid w:val="00EA0867"/>
    <w:rsid w:val="00EA0B7B"/>
    <w:rsid w:val="00EA11AB"/>
    <w:rsid w:val="00EA11AF"/>
    <w:rsid w:val="00EA139B"/>
    <w:rsid w:val="00EA1606"/>
    <w:rsid w:val="00EA1D44"/>
    <w:rsid w:val="00EA2363"/>
    <w:rsid w:val="00EA27DA"/>
    <w:rsid w:val="00EA2BA6"/>
    <w:rsid w:val="00EA3C18"/>
    <w:rsid w:val="00EA4022"/>
    <w:rsid w:val="00EA49BF"/>
    <w:rsid w:val="00EA4B2D"/>
    <w:rsid w:val="00EA4B54"/>
    <w:rsid w:val="00EA5411"/>
    <w:rsid w:val="00EA557F"/>
    <w:rsid w:val="00EA55E2"/>
    <w:rsid w:val="00EA67D2"/>
    <w:rsid w:val="00EA6D5F"/>
    <w:rsid w:val="00EB0D84"/>
    <w:rsid w:val="00EB19BD"/>
    <w:rsid w:val="00EB34CC"/>
    <w:rsid w:val="00EB35F9"/>
    <w:rsid w:val="00EB5048"/>
    <w:rsid w:val="00EB5F82"/>
    <w:rsid w:val="00EB64B9"/>
    <w:rsid w:val="00EB6751"/>
    <w:rsid w:val="00EB679D"/>
    <w:rsid w:val="00EC0465"/>
    <w:rsid w:val="00EC0A0F"/>
    <w:rsid w:val="00EC0D01"/>
    <w:rsid w:val="00EC0F3B"/>
    <w:rsid w:val="00EC151A"/>
    <w:rsid w:val="00EC1E10"/>
    <w:rsid w:val="00EC1EF1"/>
    <w:rsid w:val="00EC2CC8"/>
    <w:rsid w:val="00EC3416"/>
    <w:rsid w:val="00EC4AF3"/>
    <w:rsid w:val="00EC4DD2"/>
    <w:rsid w:val="00EC51F2"/>
    <w:rsid w:val="00EC69E4"/>
    <w:rsid w:val="00EC6B14"/>
    <w:rsid w:val="00EC734B"/>
    <w:rsid w:val="00EC7F41"/>
    <w:rsid w:val="00ED0FDB"/>
    <w:rsid w:val="00ED1566"/>
    <w:rsid w:val="00ED18CF"/>
    <w:rsid w:val="00ED1C11"/>
    <w:rsid w:val="00ED33E1"/>
    <w:rsid w:val="00ED3BC0"/>
    <w:rsid w:val="00ED3FFB"/>
    <w:rsid w:val="00ED5F51"/>
    <w:rsid w:val="00ED7406"/>
    <w:rsid w:val="00ED7699"/>
    <w:rsid w:val="00EE2A9D"/>
    <w:rsid w:val="00EE5399"/>
    <w:rsid w:val="00EE555A"/>
    <w:rsid w:val="00EE6ABF"/>
    <w:rsid w:val="00EE79FD"/>
    <w:rsid w:val="00EF0A99"/>
    <w:rsid w:val="00EF1B4E"/>
    <w:rsid w:val="00EF1BA7"/>
    <w:rsid w:val="00EF1CDE"/>
    <w:rsid w:val="00EF30C1"/>
    <w:rsid w:val="00EF317E"/>
    <w:rsid w:val="00EF5795"/>
    <w:rsid w:val="00EF6F81"/>
    <w:rsid w:val="00EF70C1"/>
    <w:rsid w:val="00EF7C4F"/>
    <w:rsid w:val="00F02465"/>
    <w:rsid w:val="00F03521"/>
    <w:rsid w:val="00F05716"/>
    <w:rsid w:val="00F061D4"/>
    <w:rsid w:val="00F067E2"/>
    <w:rsid w:val="00F06F3A"/>
    <w:rsid w:val="00F10265"/>
    <w:rsid w:val="00F1094E"/>
    <w:rsid w:val="00F1184A"/>
    <w:rsid w:val="00F11927"/>
    <w:rsid w:val="00F11C48"/>
    <w:rsid w:val="00F11E56"/>
    <w:rsid w:val="00F125F4"/>
    <w:rsid w:val="00F131A8"/>
    <w:rsid w:val="00F15094"/>
    <w:rsid w:val="00F151F1"/>
    <w:rsid w:val="00F153CE"/>
    <w:rsid w:val="00F16884"/>
    <w:rsid w:val="00F1722F"/>
    <w:rsid w:val="00F172BB"/>
    <w:rsid w:val="00F178A1"/>
    <w:rsid w:val="00F17900"/>
    <w:rsid w:val="00F20492"/>
    <w:rsid w:val="00F20BC8"/>
    <w:rsid w:val="00F21666"/>
    <w:rsid w:val="00F24676"/>
    <w:rsid w:val="00F24EBE"/>
    <w:rsid w:val="00F24F02"/>
    <w:rsid w:val="00F24FDB"/>
    <w:rsid w:val="00F256F4"/>
    <w:rsid w:val="00F266D1"/>
    <w:rsid w:val="00F271C1"/>
    <w:rsid w:val="00F27C68"/>
    <w:rsid w:val="00F30234"/>
    <w:rsid w:val="00F307D8"/>
    <w:rsid w:val="00F30F2F"/>
    <w:rsid w:val="00F3150D"/>
    <w:rsid w:val="00F31D84"/>
    <w:rsid w:val="00F32334"/>
    <w:rsid w:val="00F32A3C"/>
    <w:rsid w:val="00F32B8C"/>
    <w:rsid w:val="00F33ED6"/>
    <w:rsid w:val="00F34941"/>
    <w:rsid w:val="00F354C6"/>
    <w:rsid w:val="00F35B38"/>
    <w:rsid w:val="00F364BB"/>
    <w:rsid w:val="00F3668B"/>
    <w:rsid w:val="00F373C1"/>
    <w:rsid w:val="00F37437"/>
    <w:rsid w:val="00F375ED"/>
    <w:rsid w:val="00F376FE"/>
    <w:rsid w:val="00F37931"/>
    <w:rsid w:val="00F37CC2"/>
    <w:rsid w:val="00F423F1"/>
    <w:rsid w:val="00F42D5B"/>
    <w:rsid w:val="00F42D90"/>
    <w:rsid w:val="00F432BC"/>
    <w:rsid w:val="00F43FE2"/>
    <w:rsid w:val="00F45EDC"/>
    <w:rsid w:val="00F460A8"/>
    <w:rsid w:val="00F46727"/>
    <w:rsid w:val="00F46890"/>
    <w:rsid w:val="00F46C01"/>
    <w:rsid w:val="00F46E89"/>
    <w:rsid w:val="00F474CD"/>
    <w:rsid w:val="00F503D9"/>
    <w:rsid w:val="00F50511"/>
    <w:rsid w:val="00F50E36"/>
    <w:rsid w:val="00F51462"/>
    <w:rsid w:val="00F516B6"/>
    <w:rsid w:val="00F51973"/>
    <w:rsid w:val="00F53E0D"/>
    <w:rsid w:val="00F54445"/>
    <w:rsid w:val="00F5648C"/>
    <w:rsid w:val="00F56633"/>
    <w:rsid w:val="00F57308"/>
    <w:rsid w:val="00F57DCB"/>
    <w:rsid w:val="00F60DEC"/>
    <w:rsid w:val="00F6111B"/>
    <w:rsid w:val="00F6117C"/>
    <w:rsid w:val="00F61546"/>
    <w:rsid w:val="00F6163D"/>
    <w:rsid w:val="00F621FC"/>
    <w:rsid w:val="00F631B6"/>
    <w:rsid w:val="00F63E62"/>
    <w:rsid w:val="00F65021"/>
    <w:rsid w:val="00F6502B"/>
    <w:rsid w:val="00F65228"/>
    <w:rsid w:val="00F664A4"/>
    <w:rsid w:val="00F66AFB"/>
    <w:rsid w:val="00F66EC2"/>
    <w:rsid w:val="00F6798D"/>
    <w:rsid w:val="00F67E54"/>
    <w:rsid w:val="00F701DD"/>
    <w:rsid w:val="00F71AEE"/>
    <w:rsid w:val="00F722B0"/>
    <w:rsid w:val="00F730E1"/>
    <w:rsid w:val="00F730EB"/>
    <w:rsid w:val="00F7369D"/>
    <w:rsid w:val="00F739DD"/>
    <w:rsid w:val="00F73B59"/>
    <w:rsid w:val="00F73B7A"/>
    <w:rsid w:val="00F75EC7"/>
    <w:rsid w:val="00F7637E"/>
    <w:rsid w:val="00F76627"/>
    <w:rsid w:val="00F76C0A"/>
    <w:rsid w:val="00F76E05"/>
    <w:rsid w:val="00F77022"/>
    <w:rsid w:val="00F77615"/>
    <w:rsid w:val="00F77AD5"/>
    <w:rsid w:val="00F77B0E"/>
    <w:rsid w:val="00F77FC0"/>
    <w:rsid w:val="00F806EC"/>
    <w:rsid w:val="00F809BF"/>
    <w:rsid w:val="00F81E3C"/>
    <w:rsid w:val="00F821C5"/>
    <w:rsid w:val="00F82A9D"/>
    <w:rsid w:val="00F82D77"/>
    <w:rsid w:val="00F834F0"/>
    <w:rsid w:val="00F83932"/>
    <w:rsid w:val="00F83C92"/>
    <w:rsid w:val="00F84FAE"/>
    <w:rsid w:val="00F85247"/>
    <w:rsid w:val="00F85A6B"/>
    <w:rsid w:val="00F86223"/>
    <w:rsid w:val="00F86F1F"/>
    <w:rsid w:val="00F908F2"/>
    <w:rsid w:val="00F90B85"/>
    <w:rsid w:val="00F914D6"/>
    <w:rsid w:val="00F9232F"/>
    <w:rsid w:val="00F931F1"/>
    <w:rsid w:val="00F93CF4"/>
    <w:rsid w:val="00F942A5"/>
    <w:rsid w:val="00F94492"/>
    <w:rsid w:val="00F95BDD"/>
    <w:rsid w:val="00F978EB"/>
    <w:rsid w:val="00FA072B"/>
    <w:rsid w:val="00FA0A00"/>
    <w:rsid w:val="00FA0FCE"/>
    <w:rsid w:val="00FA1872"/>
    <w:rsid w:val="00FA1AB5"/>
    <w:rsid w:val="00FA1DD2"/>
    <w:rsid w:val="00FA2999"/>
    <w:rsid w:val="00FA3DB6"/>
    <w:rsid w:val="00FA45B4"/>
    <w:rsid w:val="00FA477A"/>
    <w:rsid w:val="00FA51C8"/>
    <w:rsid w:val="00FA6381"/>
    <w:rsid w:val="00FA6494"/>
    <w:rsid w:val="00FA688F"/>
    <w:rsid w:val="00FA7873"/>
    <w:rsid w:val="00FA7F23"/>
    <w:rsid w:val="00FB0339"/>
    <w:rsid w:val="00FB0E1E"/>
    <w:rsid w:val="00FB201E"/>
    <w:rsid w:val="00FB237E"/>
    <w:rsid w:val="00FB2D60"/>
    <w:rsid w:val="00FB357E"/>
    <w:rsid w:val="00FB384F"/>
    <w:rsid w:val="00FB4256"/>
    <w:rsid w:val="00FB427F"/>
    <w:rsid w:val="00FB4461"/>
    <w:rsid w:val="00FB4707"/>
    <w:rsid w:val="00FB56D5"/>
    <w:rsid w:val="00FB5BAB"/>
    <w:rsid w:val="00FB6238"/>
    <w:rsid w:val="00FB67DC"/>
    <w:rsid w:val="00FC1304"/>
    <w:rsid w:val="00FC2994"/>
    <w:rsid w:val="00FC4253"/>
    <w:rsid w:val="00FC6105"/>
    <w:rsid w:val="00FC7436"/>
    <w:rsid w:val="00FC77CC"/>
    <w:rsid w:val="00FC7804"/>
    <w:rsid w:val="00FD07A2"/>
    <w:rsid w:val="00FD0BF5"/>
    <w:rsid w:val="00FD14F4"/>
    <w:rsid w:val="00FD1675"/>
    <w:rsid w:val="00FD1AD5"/>
    <w:rsid w:val="00FD1C66"/>
    <w:rsid w:val="00FD209F"/>
    <w:rsid w:val="00FD392F"/>
    <w:rsid w:val="00FD6427"/>
    <w:rsid w:val="00FD7D17"/>
    <w:rsid w:val="00FE0E91"/>
    <w:rsid w:val="00FE1D7C"/>
    <w:rsid w:val="00FE26E3"/>
    <w:rsid w:val="00FE2AD8"/>
    <w:rsid w:val="00FE2ECD"/>
    <w:rsid w:val="00FE4261"/>
    <w:rsid w:val="00FE4392"/>
    <w:rsid w:val="00FE4745"/>
    <w:rsid w:val="00FE48DF"/>
    <w:rsid w:val="00FE5129"/>
    <w:rsid w:val="00FE528F"/>
    <w:rsid w:val="00FE539F"/>
    <w:rsid w:val="00FE6FE7"/>
    <w:rsid w:val="00FE7BEF"/>
    <w:rsid w:val="00FE7F65"/>
    <w:rsid w:val="00FF0E5D"/>
    <w:rsid w:val="00FF1FC4"/>
    <w:rsid w:val="00FF2C72"/>
    <w:rsid w:val="00FF2D1E"/>
    <w:rsid w:val="00FF3049"/>
    <w:rsid w:val="00FF3812"/>
    <w:rsid w:val="00FF4068"/>
    <w:rsid w:val="00FF5461"/>
    <w:rsid w:val="00FF5D18"/>
    <w:rsid w:val="00FF5DDB"/>
    <w:rsid w:val="00FF6552"/>
    <w:rsid w:val="00FF6AED"/>
    <w:rsid w:val="00FF6F58"/>
    <w:rsid w:val="00FF7624"/>
    <w:rsid w:val="00FF7A4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6591D9"/>
  <w15:docId w15:val="{8F897B43-2923-482B-97EB-11A56539E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74E"/>
    <w:rPr>
      <w:sz w:val="24"/>
      <w:szCs w:val="24"/>
      <w:lang w:val="ro-RO"/>
    </w:rPr>
  </w:style>
  <w:style w:type="paragraph" w:styleId="Heading1">
    <w:name w:val="heading 1"/>
    <w:basedOn w:val="Normal"/>
    <w:next w:val="Normal"/>
    <w:link w:val="Heading1Char"/>
    <w:autoRedefine/>
    <w:uiPriority w:val="99"/>
    <w:qFormat/>
    <w:rsid w:val="0062760B"/>
    <w:pPr>
      <w:widowControl w:val="0"/>
      <w:spacing w:line="360" w:lineRule="auto"/>
      <w:jc w:val="center"/>
      <w:outlineLvl w:val="0"/>
    </w:pPr>
    <w:rPr>
      <w:b/>
      <w:i/>
      <w:kern w:val="28"/>
      <w:szCs w:val="20"/>
    </w:rPr>
  </w:style>
  <w:style w:type="paragraph" w:styleId="Heading2">
    <w:name w:val="heading 2"/>
    <w:basedOn w:val="Normal"/>
    <w:next w:val="Normal"/>
    <w:link w:val="Heading2Char"/>
    <w:autoRedefine/>
    <w:qFormat/>
    <w:rsid w:val="000F47FD"/>
    <w:pPr>
      <w:widowControl w:val="0"/>
      <w:numPr>
        <w:ilvl w:val="2"/>
        <w:numId w:val="13"/>
      </w:numPr>
      <w:tabs>
        <w:tab w:val="left" w:pos="0"/>
        <w:tab w:val="left" w:pos="900"/>
      </w:tabs>
      <w:spacing w:before="120" w:line="360" w:lineRule="auto"/>
      <w:jc w:val="both"/>
      <w:outlineLvl w:val="1"/>
    </w:pPr>
    <w:rPr>
      <w:rFonts w:cs="Arial"/>
      <w:bCs/>
      <w:iCs/>
      <w:lang w:val="it-IT"/>
    </w:rPr>
  </w:style>
  <w:style w:type="paragraph" w:styleId="Heading3">
    <w:name w:val="heading 3"/>
    <w:basedOn w:val="Normal"/>
    <w:next w:val="Normal"/>
    <w:link w:val="Heading3Char"/>
    <w:autoRedefine/>
    <w:uiPriority w:val="99"/>
    <w:qFormat/>
    <w:rsid w:val="009F28C4"/>
    <w:pPr>
      <w:keepNext/>
      <w:tabs>
        <w:tab w:val="left" w:pos="720"/>
      </w:tabs>
      <w:spacing w:before="120"/>
      <w:ind w:firstLine="720"/>
      <w:jc w:val="both"/>
      <w:outlineLvl w:val="2"/>
    </w:pPr>
    <w:rPr>
      <w:rFonts w:ascii="Cambria" w:hAnsi="Cambria"/>
      <w:b/>
      <w:bCs/>
      <w:sz w:val="26"/>
      <w:szCs w:val="26"/>
    </w:rPr>
  </w:style>
  <w:style w:type="paragraph" w:styleId="Heading4">
    <w:name w:val="heading 4"/>
    <w:basedOn w:val="Normal"/>
    <w:next w:val="Normal"/>
    <w:link w:val="Heading4Char"/>
    <w:uiPriority w:val="99"/>
    <w:qFormat/>
    <w:rsid w:val="00F6111B"/>
    <w:pPr>
      <w:keepNext/>
      <w:numPr>
        <w:ilvl w:val="3"/>
        <w:numId w:val="2"/>
      </w:numPr>
      <w:spacing w:before="240" w:after="60"/>
      <w:outlineLvl w:val="3"/>
    </w:pPr>
    <w:rPr>
      <w:b/>
      <w:bCs/>
      <w:sz w:val="28"/>
      <w:szCs w:val="28"/>
    </w:rPr>
  </w:style>
  <w:style w:type="paragraph" w:styleId="Heading5">
    <w:name w:val="heading 5"/>
    <w:basedOn w:val="Normal"/>
    <w:next w:val="Normal"/>
    <w:link w:val="Heading5Char"/>
    <w:uiPriority w:val="99"/>
    <w:qFormat/>
    <w:rsid w:val="00F6111B"/>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F6111B"/>
    <w:pPr>
      <w:numPr>
        <w:ilvl w:val="5"/>
        <w:numId w:val="2"/>
      </w:numPr>
      <w:spacing w:before="240" w:after="60"/>
      <w:outlineLvl w:val="5"/>
    </w:pPr>
    <w:rPr>
      <w:b/>
      <w:bCs/>
      <w:sz w:val="22"/>
      <w:szCs w:val="22"/>
    </w:rPr>
  </w:style>
  <w:style w:type="paragraph" w:styleId="Heading7">
    <w:name w:val="heading 7"/>
    <w:basedOn w:val="Normal"/>
    <w:next w:val="Normal"/>
    <w:link w:val="Heading7Char"/>
    <w:uiPriority w:val="99"/>
    <w:qFormat/>
    <w:rsid w:val="00F6111B"/>
    <w:pPr>
      <w:numPr>
        <w:ilvl w:val="6"/>
        <w:numId w:val="2"/>
      </w:numPr>
      <w:spacing w:before="240" w:after="60"/>
      <w:outlineLvl w:val="6"/>
    </w:pPr>
  </w:style>
  <w:style w:type="paragraph" w:styleId="Heading8">
    <w:name w:val="heading 8"/>
    <w:basedOn w:val="Normal"/>
    <w:next w:val="Normal"/>
    <w:link w:val="Heading8Char"/>
    <w:uiPriority w:val="99"/>
    <w:qFormat/>
    <w:rsid w:val="00F6111B"/>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F6111B"/>
    <w:pPr>
      <w:numPr>
        <w:ilvl w:val="8"/>
        <w:numId w:val="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2760B"/>
    <w:rPr>
      <w:b/>
      <w:i/>
      <w:kern w:val="28"/>
      <w:sz w:val="24"/>
      <w:szCs w:val="20"/>
      <w:lang w:val="ro-RO"/>
    </w:rPr>
  </w:style>
  <w:style w:type="character" w:customStyle="1" w:styleId="Heading2Char">
    <w:name w:val="Heading 2 Char"/>
    <w:basedOn w:val="DefaultParagraphFont"/>
    <w:link w:val="Heading2"/>
    <w:uiPriority w:val="99"/>
    <w:locked/>
    <w:rsid w:val="000F47FD"/>
    <w:rPr>
      <w:rFonts w:eastAsia="Batang" w:cs="Arial"/>
      <w:bCs/>
      <w:iCs/>
      <w:sz w:val="24"/>
      <w:szCs w:val="24"/>
      <w:lang w:val="it-IT" w:eastAsia="en-US" w:bidi="ar-SA"/>
    </w:rPr>
  </w:style>
  <w:style w:type="character" w:customStyle="1" w:styleId="Heading3Char">
    <w:name w:val="Heading 3 Char"/>
    <w:basedOn w:val="DefaultParagraphFont"/>
    <w:link w:val="Heading3"/>
    <w:uiPriority w:val="99"/>
    <w:semiHidden/>
    <w:locked/>
    <w:rsid w:val="005272BD"/>
    <w:rPr>
      <w:rFonts w:ascii="Cambria" w:hAnsi="Cambria" w:cs="Times New Roman"/>
      <w:b/>
      <w:sz w:val="26"/>
      <w:lang w:val="ro-RO"/>
    </w:rPr>
  </w:style>
  <w:style w:type="character" w:customStyle="1" w:styleId="Heading4Char">
    <w:name w:val="Heading 4 Char"/>
    <w:basedOn w:val="DefaultParagraphFont"/>
    <w:link w:val="Heading4"/>
    <w:uiPriority w:val="99"/>
    <w:semiHidden/>
    <w:locked/>
    <w:rsid w:val="005272BD"/>
    <w:rPr>
      <w:rFonts w:eastAsia="Batang" w:cs="Times New Roman"/>
      <w:b/>
      <w:bCs/>
      <w:sz w:val="28"/>
      <w:szCs w:val="28"/>
      <w:lang w:val="ro-RO" w:eastAsia="en-US" w:bidi="ar-SA"/>
    </w:rPr>
  </w:style>
  <w:style w:type="character" w:customStyle="1" w:styleId="Heading5Char">
    <w:name w:val="Heading 5 Char"/>
    <w:basedOn w:val="DefaultParagraphFont"/>
    <w:link w:val="Heading5"/>
    <w:uiPriority w:val="99"/>
    <w:semiHidden/>
    <w:locked/>
    <w:rsid w:val="005272BD"/>
    <w:rPr>
      <w:rFonts w:eastAsia="Batang" w:cs="Times New Roman"/>
      <w:b/>
      <w:bCs/>
      <w:i/>
      <w:iCs/>
      <w:sz w:val="26"/>
      <w:szCs w:val="26"/>
      <w:lang w:val="ro-RO" w:eastAsia="en-US" w:bidi="ar-SA"/>
    </w:rPr>
  </w:style>
  <w:style w:type="character" w:customStyle="1" w:styleId="Heading6Char">
    <w:name w:val="Heading 6 Char"/>
    <w:basedOn w:val="DefaultParagraphFont"/>
    <w:link w:val="Heading6"/>
    <w:uiPriority w:val="99"/>
    <w:semiHidden/>
    <w:locked/>
    <w:rsid w:val="005272BD"/>
    <w:rPr>
      <w:rFonts w:eastAsia="Batang" w:cs="Times New Roman"/>
      <w:b/>
      <w:bCs/>
      <w:sz w:val="22"/>
      <w:szCs w:val="22"/>
      <w:lang w:val="ro-RO" w:eastAsia="en-US" w:bidi="ar-SA"/>
    </w:rPr>
  </w:style>
  <w:style w:type="character" w:customStyle="1" w:styleId="Heading7Char">
    <w:name w:val="Heading 7 Char"/>
    <w:basedOn w:val="DefaultParagraphFont"/>
    <w:link w:val="Heading7"/>
    <w:uiPriority w:val="99"/>
    <w:semiHidden/>
    <w:locked/>
    <w:rsid w:val="005272BD"/>
    <w:rPr>
      <w:rFonts w:eastAsia="Batang" w:cs="Times New Roman"/>
      <w:sz w:val="24"/>
      <w:szCs w:val="24"/>
      <w:lang w:val="ro-RO" w:eastAsia="en-US" w:bidi="ar-SA"/>
    </w:rPr>
  </w:style>
  <w:style w:type="character" w:customStyle="1" w:styleId="Heading8Char">
    <w:name w:val="Heading 8 Char"/>
    <w:basedOn w:val="DefaultParagraphFont"/>
    <w:link w:val="Heading8"/>
    <w:uiPriority w:val="99"/>
    <w:semiHidden/>
    <w:locked/>
    <w:rsid w:val="005272BD"/>
    <w:rPr>
      <w:rFonts w:eastAsia="Batang" w:cs="Times New Roman"/>
      <w:i/>
      <w:iCs/>
      <w:sz w:val="24"/>
      <w:szCs w:val="24"/>
      <w:lang w:val="ro-RO" w:eastAsia="en-US" w:bidi="ar-SA"/>
    </w:rPr>
  </w:style>
  <w:style w:type="character" w:customStyle="1" w:styleId="Heading9Char">
    <w:name w:val="Heading 9 Char"/>
    <w:basedOn w:val="DefaultParagraphFont"/>
    <w:link w:val="Heading9"/>
    <w:uiPriority w:val="99"/>
    <w:semiHidden/>
    <w:locked/>
    <w:rsid w:val="005272BD"/>
    <w:rPr>
      <w:rFonts w:ascii="Arial" w:eastAsia="Batang" w:hAnsi="Arial" w:cs="Arial"/>
      <w:sz w:val="22"/>
      <w:szCs w:val="22"/>
      <w:lang w:val="ro-RO" w:eastAsia="en-US" w:bidi="ar-SA"/>
    </w:rPr>
  </w:style>
  <w:style w:type="paragraph" w:customStyle="1" w:styleId="S1CharChar">
    <w:name w:val="S1 Char Char"/>
    <w:basedOn w:val="Normal"/>
    <w:autoRedefine/>
    <w:uiPriority w:val="99"/>
    <w:rsid w:val="00F6111B"/>
    <w:pPr>
      <w:numPr>
        <w:numId w:val="1"/>
      </w:numPr>
    </w:pPr>
    <w:rPr>
      <w:szCs w:val="20"/>
      <w:lang w:val="es-ES_tradnl"/>
    </w:rPr>
  </w:style>
  <w:style w:type="paragraph" w:customStyle="1" w:styleId="Style1">
    <w:name w:val="Style1"/>
    <w:basedOn w:val="Normal"/>
    <w:uiPriority w:val="99"/>
    <w:rsid w:val="00F6111B"/>
    <w:pPr>
      <w:spacing w:line="340" w:lineRule="exact"/>
    </w:pPr>
    <w:rPr>
      <w:lang w:val="it-IT"/>
    </w:rPr>
  </w:style>
  <w:style w:type="paragraph" w:customStyle="1" w:styleId="StyleHeading1Justified">
    <w:name w:val="Style Heading 1 + Justified"/>
    <w:basedOn w:val="Heading1"/>
    <w:autoRedefine/>
    <w:uiPriority w:val="99"/>
    <w:rsid w:val="00F6111B"/>
  </w:style>
  <w:style w:type="paragraph" w:styleId="Header">
    <w:name w:val="header"/>
    <w:basedOn w:val="Normal"/>
    <w:link w:val="HeaderChar"/>
    <w:uiPriority w:val="99"/>
    <w:rsid w:val="00F6111B"/>
    <w:pPr>
      <w:tabs>
        <w:tab w:val="center" w:pos="4320"/>
        <w:tab w:val="right" w:pos="8640"/>
      </w:tabs>
    </w:pPr>
  </w:style>
  <w:style w:type="character" w:customStyle="1" w:styleId="HeaderChar">
    <w:name w:val="Header Char"/>
    <w:basedOn w:val="DefaultParagraphFont"/>
    <w:link w:val="Header"/>
    <w:uiPriority w:val="99"/>
    <w:semiHidden/>
    <w:locked/>
    <w:rsid w:val="005272BD"/>
    <w:rPr>
      <w:rFonts w:cs="Times New Roman"/>
      <w:sz w:val="24"/>
      <w:lang w:val="ro-RO"/>
    </w:rPr>
  </w:style>
  <w:style w:type="paragraph" w:styleId="Footer">
    <w:name w:val="footer"/>
    <w:basedOn w:val="Normal"/>
    <w:link w:val="FooterChar"/>
    <w:uiPriority w:val="99"/>
    <w:rsid w:val="00F6111B"/>
    <w:pPr>
      <w:tabs>
        <w:tab w:val="center" w:pos="4320"/>
        <w:tab w:val="right" w:pos="8640"/>
      </w:tabs>
    </w:pPr>
    <w:rPr>
      <w:szCs w:val="20"/>
      <w:lang w:val="en-US"/>
    </w:rPr>
  </w:style>
  <w:style w:type="character" w:customStyle="1" w:styleId="FooterChar">
    <w:name w:val="Footer Char"/>
    <w:basedOn w:val="DefaultParagraphFont"/>
    <w:link w:val="Footer"/>
    <w:uiPriority w:val="99"/>
    <w:locked/>
    <w:rsid w:val="00E93A54"/>
    <w:rPr>
      <w:rFonts w:eastAsia="Times New Roman" w:cs="Times New Roman"/>
      <w:sz w:val="24"/>
      <w:lang w:eastAsia="en-US"/>
    </w:rPr>
  </w:style>
  <w:style w:type="character" w:styleId="PageNumber">
    <w:name w:val="page number"/>
    <w:basedOn w:val="DefaultParagraphFont"/>
    <w:uiPriority w:val="99"/>
    <w:rsid w:val="00F6111B"/>
    <w:rPr>
      <w:rFonts w:cs="Times New Roman"/>
    </w:rPr>
  </w:style>
  <w:style w:type="paragraph" w:customStyle="1" w:styleId="Style2">
    <w:name w:val="Style2"/>
    <w:basedOn w:val="Normal"/>
    <w:uiPriority w:val="99"/>
    <w:rsid w:val="00F6111B"/>
    <w:pPr>
      <w:numPr>
        <w:numId w:val="3"/>
      </w:numPr>
    </w:pPr>
  </w:style>
  <w:style w:type="paragraph" w:customStyle="1" w:styleId="StyleStyle2Bold">
    <w:name w:val="Style Style2 + Bold"/>
    <w:basedOn w:val="Style2"/>
    <w:autoRedefine/>
    <w:uiPriority w:val="99"/>
    <w:rsid w:val="00F6111B"/>
    <w:pPr>
      <w:numPr>
        <w:numId w:val="0"/>
      </w:numPr>
      <w:spacing w:before="120" w:after="120"/>
      <w:ind w:left="120"/>
    </w:pPr>
    <w:rPr>
      <w:bCs/>
      <w:i/>
      <w:kern w:val="28"/>
    </w:rPr>
  </w:style>
  <w:style w:type="paragraph" w:styleId="BodyTextIndent">
    <w:name w:val="Body Text Indent"/>
    <w:basedOn w:val="Normal"/>
    <w:link w:val="BodyTextIndentChar"/>
    <w:uiPriority w:val="99"/>
    <w:rsid w:val="00F6111B"/>
    <w:pPr>
      <w:ind w:left="720" w:firstLine="360"/>
      <w:jc w:val="both"/>
    </w:pPr>
  </w:style>
  <w:style w:type="character" w:customStyle="1" w:styleId="BodyTextIndentChar">
    <w:name w:val="Body Text Indent Char"/>
    <w:basedOn w:val="DefaultParagraphFont"/>
    <w:link w:val="BodyTextIndent"/>
    <w:uiPriority w:val="99"/>
    <w:semiHidden/>
    <w:locked/>
    <w:rsid w:val="005272BD"/>
    <w:rPr>
      <w:rFonts w:cs="Times New Roman"/>
      <w:sz w:val="24"/>
      <w:lang w:val="ro-RO"/>
    </w:rPr>
  </w:style>
  <w:style w:type="character" w:customStyle="1" w:styleId="S1CharCharChar">
    <w:name w:val="S1 Char Char Char"/>
    <w:uiPriority w:val="99"/>
    <w:rsid w:val="00F6111B"/>
    <w:rPr>
      <w:sz w:val="24"/>
      <w:lang w:val="es-ES_tradnl" w:eastAsia="en-US"/>
    </w:rPr>
  </w:style>
  <w:style w:type="paragraph" w:styleId="BalloonText">
    <w:name w:val="Balloon Text"/>
    <w:basedOn w:val="Normal"/>
    <w:link w:val="BalloonTextChar"/>
    <w:uiPriority w:val="99"/>
    <w:semiHidden/>
    <w:rsid w:val="00E7574E"/>
    <w:rPr>
      <w:sz w:val="20"/>
      <w:szCs w:val="20"/>
    </w:rPr>
  </w:style>
  <w:style w:type="character" w:customStyle="1" w:styleId="BalloonTextChar">
    <w:name w:val="Balloon Text Char"/>
    <w:basedOn w:val="DefaultParagraphFont"/>
    <w:link w:val="BalloonText"/>
    <w:uiPriority w:val="99"/>
    <w:semiHidden/>
    <w:locked/>
    <w:rsid w:val="00E7574E"/>
    <w:rPr>
      <w:sz w:val="20"/>
      <w:szCs w:val="20"/>
      <w:lang w:val="ro-RO"/>
    </w:rPr>
  </w:style>
  <w:style w:type="paragraph" w:customStyle="1" w:styleId="StyleHeading3Kernat12pt">
    <w:name w:val="Style Heading 3 + Kern at 12 pt"/>
    <w:basedOn w:val="Heading3"/>
    <w:uiPriority w:val="99"/>
    <w:rsid w:val="00F6111B"/>
    <w:pPr>
      <w:keepNext w:val="0"/>
      <w:widowControl w:val="0"/>
    </w:pPr>
    <w:rPr>
      <w:bCs w:val="0"/>
      <w:kern w:val="24"/>
    </w:rPr>
  </w:style>
  <w:style w:type="paragraph" w:styleId="BodyText">
    <w:name w:val="Body Text"/>
    <w:basedOn w:val="Normal"/>
    <w:link w:val="BodyTextChar"/>
    <w:uiPriority w:val="99"/>
    <w:rsid w:val="00F6111B"/>
    <w:pPr>
      <w:widowControl w:val="0"/>
    </w:pPr>
  </w:style>
  <w:style w:type="character" w:customStyle="1" w:styleId="BodyTextChar">
    <w:name w:val="Body Text Char"/>
    <w:basedOn w:val="DefaultParagraphFont"/>
    <w:link w:val="BodyText"/>
    <w:uiPriority w:val="99"/>
    <w:semiHidden/>
    <w:locked/>
    <w:rsid w:val="005272BD"/>
    <w:rPr>
      <w:rFonts w:cs="Times New Roman"/>
      <w:sz w:val="24"/>
      <w:lang w:val="ro-RO"/>
    </w:rPr>
  </w:style>
  <w:style w:type="paragraph" w:styleId="BodyText2">
    <w:name w:val="Body Text 2"/>
    <w:basedOn w:val="Normal"/>
    <w:link w:val="BodyText2Char"/>
    <w:uiPriority w:val="99"/>
    <w:rsid w:val="00F6111B"/>
    <w:pPr>
      <w:jc w:val="center"/>
    </w:pPr>
  </w:style>
  <w:style w:type="character" w:customStyle="1" w:styleId="BodyText2Char">
    <w:name w:val="Body Text 2 Char"/>
    <w:basedOn w:val="DefaultParagraphFont"/>
    <w:link w:val="BodyText2"/>
    <w:uiPriority w:val="99"/>
    <w:semiHidden/>
    <w:locked/>
    <w:rsid w:val="005272BD"/>
    <w:rPr>
      <w:rFonts w:cs="Times New Roman"/>
      <w:sz w:val="24"/>
      <w:lang w:val="ro-RO"/>
    </w:rPr>
  </w:style>
  <w:style w:type="character" w:styleId="CommentReference">
    <w:name w:val="annotation reference"/>
    <w:basedOn w:val="DefaultParagraphFont"/>
    <w:uiPriority w:val="99"/>
    <w:semiHidden/>
    <w:rsid w:val="00132222"/>
    <w:rPr>
      <w:rFonts w:cs="Times New Roman"/>
      <w:sz w:val="16"/>
    </w:rPr>
  </w:style>
  <w:style w:type="paragraph" w:styleId="CommentText">
    <w:name w:val="annotation text"/>
    <w:basedOn w:val="Normal"/>
    <w:link w:val="CommentTextChar"/>
    <w:uiPriority w:val="99"/>
    <w:semiHidden/>
    <w:rsid w:val="00132222"/>
    <w:rPr>
      <w:sz w:val="20"/>
      <w:szCs w:val="20"/>
      <w:lang w:val="en-US"/>
    </w:rPr>
  </w:style>
  <w:style w:type="character" w:customStyle="1" w:styleId="CommentTextChar">
    <w:name w:val="Comment Text Char"/>
    <w:basedOn w:val="DefaultParagraphFont"/>
    <w:link w:val="CommentText"/>
    <w:uiPriority w:val="99"/>
    <w:semiHidden/>
    <w:locked/>
    <w:rsid w:val="00BA056A"/>
    <w:rPr>
      <w:rFonts w:eastAsia="Times New Roman" w:cs="Times New Roman"/>
      <w:lang w:eastAsia="en-US"/>
    </w:rPr>
  </w:style>
  <w:style w:type="paragraph" w:styleId="NormalWeb">
    <w:name w:val="Normal (Web)"/>
    <w:basedOn w:val="Normal"/>
    <w:uiPriority w:val="99"/>
    <w:rsid w:val="00CB1673"/>
    <w:pPr>
      <w:spacing w:before="100" w:beforeAutospacing="1" w:after="100" w:afterAutospacing="1"/>
    </w:pPr>
    <w:rPr>
      <w:lang w:eastAsia="ro-RO"/>
    </w:rPr>
  </w:style>
  <w:style w:type="paragraph" w:customStyle="1" w:styleId="CharCharCharCharCharCharCharChar">
    <w:name w:val="Char Char Char Char Char Char Char Char"/>
    <w:basedOn w:val="Normal"/>
    <w:uiPriority w:val="99"/>
    <w:rsid w:val="0035154F"/>
    <w:rPr>
      <w:rFonts w:ascii="ArialUpR" w:hAnsi="ArialUpR"/>
      <w:szCs w:val="20"/>
      <w:lang w:val="pl-PL" w:eastAsia="pl-PL"/>
    </w:rPr>
  </w:style>
  <w:style w:type="paragraph" w:customStyle="1" w:styleId="Char">
    <w:name w:val="Char"/>
    <w:basedOn w:val="Normal"/>
    <w:uiPriority w:val="99"/>
    <w:rsid w:val="00A7503D"/>
    <w:rPr>
      <w:lang w:val="pl-PL" w:eastAsia="pl-PL"/>
    </w:rPr>
  </w:style>
  <w:style w:type="paragraph" w:customStyle="1" w:styleId="CaracterCharCharCaracterCaracterCaracterCaracter">
    <w:name w:val="Caracter Char Char Caracter Caracter Caracter Caracter"/>
    <w:basedOn w:val="Normal"/>
    <w:uiPriority w:val="99"/>
    <w:rsid w:val="00A7503D"/>
    <w:rPr>
      <w:lang w:val="pl-PL" w:eastAsia="pl-PL"/>
    </w:rPr>
  </w:style>
  <w:style w:type="paragraph" w:styleId="ListParagraph">
    <w:name w:val="List Paragraph"/>
    <w:basedOn w:val="Normal"/>
    <w:uiPriority w:val="34"/>
    <w:qFormat/>
    <w:rsid w:val="007D304B"/>
    <w:pPr>
      <w:ind w:left="720"/>
    </w:pPr>
    <w:rPr>
      <w:sz w:val="20"/>
      <w:szCs w:val="20"/>
      <w:lang w:val="en-US"/>
    </w:rPr>
  </w:style>
  <w:style w:type="table" w:styleId="TableGrid">
    <w:name w:val="Table Grid"/>
    <w:basedOn w:val="TableNormal"/>
    <w:uiPriority w:val="99"/>
    <w:rsid w:val="000B526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BA056A"/>
    <w:rPr>
      <w:b/>
    </w:rPr>
  </w:style>
  <w:style w:type="character" w:customStyle="1" w:styleId="CommentSubjectChar">
    <w:name w:val="Comment Subject Char"/>
    <w:basedOn w:val="CommentTextChar"/>
    <w:link w:val="CommentSubject"/>
    <w:uiPriority w:val="99"/>
    <w:locked/>
    <w:rsid w:val="00BA056A"/>
    <w:rPr>
      <w:rFonts w:eastAsia="Times New Roman" w:cs="Times New Roman"/>
      <w:b/>
      <w:lang w:eastAsia="en-US"/>
    </w:rPr>
  </w:style>
  <w:style w:type="paragraph" w:styleId="Revision">
    <w:name w:val="Revision"/>
    <w:hidden/>
    <w:uiPriority w:val="99"/>
    <w:semiHidden/>
    <w:rsid w:val="002E0FD3"/>
    <w:rPr>
      <w:sz w:val="24"/>
      <w:szCs w:val="24"/>
      <w:lang w:val="ro-RO"/>
    </w:rPr>
  </w:style>
  <w:style w:type="paragraph" w:styleId="EndnoteText">
    <w:name w:val="endnote text"/>
    <w:basedOn w:val="Normal"/>
    <w:link w:val="EndnoteTextChar"/>
    <w:uiPriority w:val="99"/>
    <w:rsid w:val="002D5FC2"/>
    <w:rPr>
      <w:sz w:val="20"/>
      <w:szCs w:val="20"/>
      <w:lang w:val="en-US"/>
    </w:rPr>
  </w:style>
  <w:style w:type="character" w:customStyle="1" w:styleId="EndnoteTextChar">
    <w:name w:val="Endnote Text Char"/>
    <w:basedOn w:val="DefaultParagraphFont"/>
    <w:link w:val="EndnoteText"/>
    <w:uiPriority w:val="99"/>
    <w:locked/>
    <w:rsid w:val="002D5FC2"/>
    <w:rPr>
      <w:rFonts w:eastAsia="Times New Roman" w:cs="Times New Roman"/>
      <w:lang w:eastAsia="en-US"/>
    </w:rPr>
  </w:style>
  <w:style w:type="character" w:styleId="EndnoteReference">
    <w:name w:val="endnote reference"/>
    <w:basedOn w:val="DefaultParagraphFont"/>
    <w:uiPriority w:val="99"/>
    <w:rsid w:val="002D5FC2"/>
    <w:rPr>
      <w:rFonts w:cs="Times New Roman"/>
      <w:vertAlign w:val="superscript"/>
    </w:rPr>
  </w:style>
  <w:style w:type="paragraph" w:customStyle="1" w:styleId="CharChar">
    <w:name w:val="Char Char"/>
    <w:basedOn w:val="Normal"/>
    <w:uiPriority w:val="99"/>
    <w:rsid w:val="00BB3949"/>
    <w:rPr>
      <w:sz w:val="20"/>
      <w:szCs w:val="20"/>
      <w:lang w:val="pl-PL" w:eastAsia="pl-PL"/>
    </w:rPr>
  </w:style>
  <w:style w:type="character" w:styleId="Hyperlink">
    <w:name w:val="Hyperlink"/>
    <w:basedOn w:val="DefaultParagraphFont"/>
    <w:uiPriority w:val="99"/>
    <w:locked/>
    <w:rsid w:val="00E31BD5"/>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989826">
      <w:marLeft w:val="0"/>
      <w:marRight w:val="0"/>
      <w:marTop w:val="0"/>
      <w:marBottom w:val="0"/>
      <w:divBdr>
        <w:top w:val="none" w:sz="0" w:space="0" w:color="auto"/>
        <w:left w:val="none" w:sz="0" w:space="0" w:color="auto"/>
        <w:bottom w:val="none" w:sz="0" w:space="0" w:color="auto"/>
        <w:right w:val="none" w:sz="0" w:space="0" w:color="auto"/>
      </w:divBdr>
    </w:div>
    <w:div w:id="565989827">
      <w:marLeft w:val="0"/>
      <w:marRight w:val="0"/>
      <w:marTop w:val="0"/>
      <w:marBottom w:val="0"/>
      <w:divBdr>
        <w:top w:val="none" w:sz="0" w:space="0" w:color="auto"/>
        <w:left w:val="none" w:sz="0" w:space="0" w:color="auto"/>
        <w:bottom w:val="none" w:sz="0" w:space="0" w:color="auto"/>
        <w:right w:val="none" w:sz="0" w:space="0" w:color="auto"/>
      </w:divBdr>
    </w:div>
    <w:div w:id="565989828">
      <w:marLeft w:val="0"/>
      <w:marRight w:val="0"/>
      <w:marTop w:val="0"/>
      <w:marBottom w:val="0"/>
      <w:divBdr>
        <w:top w:val="none" w:sz="0" w:space="0" w:color="auto"/>
        <w:left w:val="none" w:sz="0" w:space="0" w:color="auto"/>
        <w:bottom w:val="none" w:sz="0" w:space="0" w:color="auto"/>
        <w:right w:val="none" w:sz="0" w:space="0" w:color="auto"/>
      </w:divBdr>
    </w:div>
    <w:div w:id="565989829">
      <w:marLeft w:val="0"/>
      <w:marRight w:val="0"/>
      <w:marTop w:val="0"/>
      <w:marBottom w:val="0"/>
      <w:divBdr>
        <w:top w:val="none" w:sz="0" w:space="0" w:color="auto"/>
        <w:left w:val="none" w:sz="0" w:space="0" w:color="auto"/>
        <w:bottom w:val="none" w:sz="0" w:space="0" w:color="auto"/>
        <w:right w:val="none" w:sz="0" w:space="0" w:color="auto"/>
      </w:divBdr>
    </w:div>
    <w:div w:id="565989830">
      <w:marLeft w:val="0"/>
      <w:marRight w:val="0"/>
      <w:marTop w:val="0"/>
      <w:marBottom w:val="0"/>
      <w:divBdr>
        <w:top w:val="none" w:sz="0" w:space="0" w:color="auto"/>
        <w:left w:val="none" w:sz="0" w:space="0" w:color="auto"/>
        <w:bottom w:val="none" w:sz="0" w:space="0" w:color="auto"/>
        <w:right w:val="none" w:sz="0" w:space="0" w:color="auto"/>
      </w:divBdr>
    </w:div>
    <w:div w:id="1726953483">
      <w:bodyDiv w:val="1"/>
      <w:marLeft w:val="0"/>
      <w:marRight w:val="0"/>
      <w:marTop w:val="0"/>
      <w:marBottom w:val="0"/>
      <w:divBdr>
        <w:top w:val="none" w:sz="0" w:space="0" w:color="auto"/>
        <w:left w:val="none" w:sz="0" w:space="0" w:color="auto"/>
        <w:bottom w:val="none" w:sz="0" w:space="0" w:color="auto"/>
        <w:right w:val="none" w:sz="0" w:space="0" w:color="auto"/>
      </w:divBdr>
    </w:div>
    <w:div w:id="178141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77FA1-F04A-4196-96AE-BF2502AEF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8002</Words>
  <Characters>43174</Characters>
  <DocSecurity>0</DocSecurity>
  <Lines>359</Lines>
  <Paragraphs>102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CAPITOLUL 1</vt:lpstr>
      <vt:lpstr>CAPITOLUL 1</vt:lpstr>
    </vt:vector>
  </TitlesOfParts>
  <LinksUpToDate>false</LinksUpToDate>
  <CharactersWithSpaces>51074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2020-04-14T05:56:00Z</cp:lastPrinted>
  <dcterms:created xsi:type="dcterms:W3CDTF">2020-04-14T05:56:00Z</dcterms:created>
  <dcterms:modified xsi:type="dcterms:W3CDTF">2020-04-14T05:56:00Z</dcterms:modified>
</cp:coreProperties>
</file>